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828" w:rsidRDefault="00A15828">
      <w:pPr>
        <w:pStyle w:val="22"/>
      </w:pPr>
      <w:r>
        <w:t>ТЕХНИЧЕСКОЕ ЗАДАНИЕ</w:t>
      </w:r>
    </w:p>
    <w:p w:rsidR="009455E4" w:rsidRPr="009455E4" w:rsidRDefault="009455E4" w:rsidP="009455E4">
      <w:pPr>
        <w:jc w:val="center"/>
        <w:rPr>
          <w:b/>
        </w:rPr>
      </w:pPr>
      <w:r w:rsidRPr="009455E4">
        <w:rPr>
          <w:b/>
        </w:rPr>
        <w:t>на открытый</w:t>
      </w:r>
      <w:r w:rsidR="003D31D3" w:rsidRPr="003D31D3">
        <w:rPr>
          <w:b/>
        </w:rPr>
        <w:t xml:space="preserve"> </w:t>
      </w:r>
      <w:r w:rsidR="003D31D3">
        <w:rPr>
          <w:b/>
        </w:rPr>
        <w:t xml:space="preserve">запрос предложений </w:t>
      </w:r>
      <w:r w:rsidRPr="009455E4">
        <w:rPr>
          <w:b/>
        </w:rPr>
        <w:t xml:space="preserve">по выбору исполнителя работ </w:t>
      </w:r>
    </w:p>
    <w:p w:rsidR="00A15828" w:rsidRPr="001F0537" w:rsidRDefault="009455E4" w:rsidP="009455E4">
      <w:pPr>
        <w:jc w:val="center"/>
        <w:rPr>
          <w:b/>
        </w:rPr>
      </w:pPr>
      <w:r w:rsidRPr="009455E4">
        <w:rPr>
          <w:b/>
        </w:rPr>
        <w:t>«</w:t>
      </w:r>
      <w:r w:rsidR="00B24289">
        <w:rPr>
          <w:b/>
        </w:rPr>
        <w:t>С</w:t>
      </w:r>
      <w:r w:rsidRPr="009455E4">
        <w:rPr>
          <w:b/>
        </w:rPr>
        <w:t>троительство ВОЛС</w:t>
      </w:r>
      <w:r w:rsidR="001255C5">
        <w:rPr>
          <w:b/>
        </w:rPr>
        <w:t xml:space="preserve"> </w:t>
      </w:r>
      <w:r w:rsidR="001255C5" w:rsidRPr="001255C5">
        <w:rPr>
          <w:b/>
        </w:rPr>
        <w:t>(волоконно-оптических линий связи)</w:t>
      </w:r>
      <w:r w:rsidRPr="009455E4">
        <w:rPr>
          <w:b/>
        </w:rPr>
        <w:t xml:space="preserve"> на участке ГЭС-12 – РУС </w:t>
      </w:r>
      <w:r w:rsidR="00B24289">
        <w:rPr>
          <w:b/>
        </w:rPr>
        <w:t xml:space="preserve"> </w:t>
      </w:r>
      <w:r w:rsidRPr="009455E4">
        <w:rPr>
          <w:b/>
        </w:rPr>
        <w:t>п.</w:t>
      </w:r>
      <w:r w:rsidR="00CF217C" w:rsidRPr="00CF217C">
        <w:rPr>
          <w:b/>
        </w:rPr>
        <w:t xml:space="preserve"> </w:t>
      </w:r>
      <w:r w:rsidRPr="009455E4">
        <w:rPr>
          <w:b/>
        </w:rPr>
        <w:t>Верхнетуломский филиала «Кольский» ОАО «ТГК-1»</w:t>
      </w:r>
      <w:r w:rsidR="006C5653">
        <w:rPr>
          <w:b/>
        </w:rPr>
        <w:t xml:space="preserve"> (ПИР и СМР)</w:t>
      </w:r>
      <w:r w:rsidR="00B24289">
        <w:rPr>
          <w:b/>
        </w:rPr>
        <w:t>»</w:t>
      </w:r>
      <w:r w:rsidR="00A15828" w:rsidRPr="001F0537">
        <w:rPr>
          <w:b/>
        </w:rPr>
        <w:t xml:space="preserve"> </w:t>
      </w:r>
    </w:p>
    <w:p w:rsidR="000C5AB6" w:rsidRPr="000C5AB6" w:rsidRDefault="00B24289">
      <w:pPr>
        <w:ind w:left="360"/>
        <w:jc w:val="center"/>
      </w:pPr>
      <w:r>
        <w:t>н</w:t>
      </w:r>
      <w:r w:rsidR="00627923" w:rsidRPr="00627923">
        <w:t xml:space="preserve">омер </w:t>
      </w:r>
      <w:proofErr w:type="spellStart"/>
      <w:r>
        <w:t>инвест</w:t>
      </w:r>
      <w:proofErr w:type="spellEnd"/>
      <w:r w:rsidR="00CF217C" w:rsidRPr="00723B7D">
        <w:t>.</w:t>
      </w:r>
      <w:r>
        <w:t xml:space="preserve"> программы: №11-0</w:t>
      </w:r>
      <w:r w:rsidR="00627923" w:rsidRPr="00627923">
        <w:t>3</w:t>
      </w:r>
      <w:r>
        <w:t>34</w:t>
      </w:r>
    </w:p>
    <w:p w:rsidR="00A15828" w:rsidRPr="00B24289" w:rsidRDefault="00B24289">
      <w:pPr>
        <w:ind w:left="360"/>
        <w:jc w:val="center"/>
      </w:pPr>
      <w:r>
        <w:t xml:space="preserve">          </w:t>
      </w:r>
      <w:r w:rsidR="00627923" w:rsidRPr="00627923">
        <w:t>номер закупки по ГКПЗ: №</w:t>
      </w:r>
      <w:r>
        <w:t xml:space="preserve"> </w:t>
      </w:r>
      <w:r w:rsidR="00627923" w:rsidRPr="00B24289">
        <w:t>1090/5.25-27</w:t>
      </w:r>
      <w:r w:rsidRPr="00B24289">
        <w:t>3</w:t>
      </w:r>
      <w:r w:rsidR="00627923" w:rsidRPr="00B24289">
        <w:t>6</w:t>
      </w:r>
    </w:p>
    <w:p w:rsidR="00A15828" w:rsidRDefault="00A15828">
      <w:pPr>
        <w:jc w:val="center"/>
      </w:pPr>
    </w:p>
    <w:p w:rsidR="00A15828" w:rsidRDefault="00D80FFE" w:rsidP="005F040F">
      <w:pPr>
        <w:numPr>
          <w:ilvl w:val="0"/>
          <w:numId w:val="4"/>
        </w:numPr>
        <w:rPr>
          <w:b/>
        </w:rPr>
      </w:pPr>
      <w:r>
        <w:rPr>
          <w:b/>
        </w:rPr>
        <w:t>Общие требования</w:t>
      </w:r>
    </w:p>
    <w:p w:rsidR="00D80FFE" w:rsidRDefault="00D80FFE" w:rsidP="005F040F">
      <w:pPr>
        <w:ind w:left="360"/>
        <w:rPr>
          <w:b/>
        </w:rPr>
      </w:pPr>
    </w:p>
    <w:p w:rsidR="00A15828" w:rsidRPr="00D05C1E" w:rsidRDefault="00A15828" w:rsidP="005F040F">
      <w:pPr>
        <w:jc w:val="both"/>
        <w:rPr>
          <w:b/>
        </w:rPr>
      </w:pPr>
      <w:r w:rsidRPr="00D05C1E">
        <w:rPr>
          <w:b/>
        </w:rPr>
        <w:t xml:space="preserve">Требования к месту выполнения работ: </w:t>
      </w:r>
    </w:p>
    <w:p w:rsidR="00985043" w:rsidRDefault="00985043" w:rsidP="005F040F">
      <w:pPr>
        <w:keepNext/>
      </w:pP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985043" w:rsidTr="007F32FC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5043" w:rsidRDefault="00985043" w:rsidP="005F040F">
            <w:pPr>
              <w:jc w:val="center"/>
            </w:pPr>
            <w: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043" w:rsidRDefault="00985043" w:rsidP="005F040F">
            <w:pPr>
              <w:jc w:val="center"/>
            </w:pPr>
            <w:r>
              <w:t>Адрес</w:t>
            </w:r>
          </w:p>
        </w:tc>
      </w:tr>
      <w:tr w:rsidR="009455E4" w:rsidTr="00B24289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9455E4" w:rsidRDefault="009455E4" w:rsidP="00B24289"/>
          <w:p w:rsidR="00B24289" w:rsidRDefault="00B24289" w:rsidP="00B24289">
            <w:r>
              <w:t>ГЭС-12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9455E4" w:rsidRDefault="009455E4" w:rsidP="009455E4">
            <w:r w:rsidRPr="001A30B3">
              <w:t>Мурманская область, Кольский район, пос. Верхнетуломский</w:t>
            </w:r>
            <w:r w:rsidR="00B24289">
              <w:t>;</w:t>
            </w:r>
          </w:p>
          <w:p w:rsidR="00B24289" w:rsidRDefault="00B24289" w:rsidP="009455E4"/>
        </w:tc>
      </w:tr>
      <w:tr w:rsidR="009455E4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5E4" w:rsidRPr="00746BDF" w:rsidRDefault="009455E4" w:rsidP="009455E4">
            <w:pPr>
              <w:rPr>
                <w:lang w:val="en-US"/>
              </w:rPr>
            </w:pPr>
            <w:r>
              <w:t>РУС</w:t>
            </w:r>
            <w:r w:rsidR="00746BDF">
              <w:rPr>
                <w:lang w:val="en-US"/>
              </w:rPr>
              <w:t xml:space="preserve"> </w:t>
            </w:r>
            <w:r w:rsidR="00746BDF">
              <w:t xml:space="preserve"> </w:t>
            </w:r>
            <w:r w:rsidR="00746BDF" w:rsidRPr="00746BDF">
              <w:rPr>
                <w:lang w:val="en-US"/>
              </w:rPr>
              <w:t>п.</w:t>
            </w:r>
            <w:r w:rsidR="00746BDF">
              <w:rPr>
                <w:lang w:val="en-US"/>
              </w:rPr>
              <w:t xml:space="preserve"> </w:t>
            </w:r>
            <w:proofErr w:type="spellStart"/>
            <w:r w:rsidR="00746BDF" w:rsidRPr="00746BDF">
              <w:rPr>
                <w:lang w:val="en-US"/>
              </w:rPr>
              <w:t>Верхнетуломский</w:t>
            </w:r>
            <w:proofErr w:type="spellEnd"/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455E4" w:rsidRDefault="009455E4" w:rsidP="009455E4">
            <w:r w:rsidRPr="001A30B3">
              <w:t>Мурманская область, Кольский район, пос. Верхнетуломский</w:t>
            </w:r>
            <w:r w:rsidR="00B24289">
              <w:t>.</w:t>
            </w:r>
          </w:p>
        </w:tc>
      </w:tr>
    </w:tbl>
    <w:p w:rsidR="00985043" w:rsidRDefault="00985043" w:rsidP="00985043">
      <w:pPr>
        <w:jc w:val="both"/>
      </w:pPr>
    </w:p>
    <w:p w:rsidR="0058056D" w:rsidRPr="001A2AC1" w:rsidRDefault="0058056D" w:rsidP="005F040F">
      <w:pPr>
        <w:jc w:val="both"/>
        <w:rPr>
          <w:b/>
          <w:highlight w:val="yellow"/>
        </w:rPr>
      </w:pPr>
      <w:r w:rsidRPr="001A2AC1">
        <w:rPr>
          <w:b/>
          <w:highlight w:val="yellow"/>
        </w:rPr>
        <w:t>Ответственное лицо Заказчика за подготовку технической документации:</w:t>
      </w:r>
    </w:p>
    <w:p w:rsidR="00B24289" w:rsidRPr="001A2AC1" w:rsidRDefault="008231FF" w:rsidP="005F040F">
      <w:pPr>
        <w:jc w:val="both"/>
        <w:rPr>
          <w:highlight w:val="yellow"/>
        </w:rPr>
      </w:pPr>
      <w:r w:rsidRPr="001A2AC1">
        <w:rPr>
          <w:highlight w:val="yellow"/>
        </w:rPr>
        <w:t>Н</w:t>
      </w:r>
      <w:r w:rsidR="00910371" w:rsidRPr="001A2AC1">
        <w:rPr>
          <w:highlight w:val="yellow"/>
        </w:rPr>
        <w:t xml:space="preserve">ачальник отдела сопровождения ИТ-бюджета </w:t>
      </w:r>
      <w:proofErr w:type="spellStart"/>
      <w:r w:rsidR="00910371" w:rsidRPr="001A2AC1">
        <w:rPr>
          <w:highlight w:val="yellow"/>
        </w:rPr>
        <w:t>ПСДТУиИТ</w:t>
      </w:r>
      <w:proofErr w:type="spellEnd"/>
      <w:r w:rsidR="00910371" w:rsidRPr="001A2AC1">
        <w:rPr>
          <w:highlight w:val="yellow"/>
        </w:rPr>
        <w:t xml:space="preserve"> - Травкин Андрей Иванович, </w:t>
      </w:r>
    </w:p>
    <w:p w:rsidR="000C5AB6" w:rsidRDefault="00910371">
      <w:pPr>
        <w:jc w:val="both"/>
      </w:pPr>
      <w:r w:rsidRPr="001A2AC1">
        <w:rPr>
          <w:highlight w:val="yellow"/>
        </w:rPr>
        <w:t>т</w:t>
      </w:r>
      <w:r w:rsidR="00B24289" w:rsidRPr="001A2AC1">
        <w:rPr>
          <w:highlight w:val="yellow"/>
        </w:rPr>
        <w:t>ел</w:t>
      </w:r>
      <w:r w:rsidRPr="001A2AC1">
        <w:rPr>
          <w:highlight w:val="yellow"/>
        </w:rPr>
        <w:t>. 901-32-80.</w:t>
      </w:r>
      <w:bookmarkStart w:id="0" w:name="_GoBack"/>
      <w:bookmarkEnd w:id="0"/>
    </w:p>
    <w:p w:rsidR="00B8008D" w:rsidRPr="00A25D45" w:rsidRDefault="00B8008D">
      <w:pPr>
        <w:jc w:val="both"/>
      </w:pPr>
    </w:p>
    <w:p w:rsidR="00910371" w:rsidRDefault="00910371" w:rsidP="008231FF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Период выполнения работ:</w:t>
      </w:r>
    </w:p>
    <w:p w:rsidR="00910371" w:rsidRDefault="00910371" w:rsidP="008231FF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Начало</w:t>
      </w:r>
      <w:r w:rsidRPr="0051251A">
        <w:rPr>
          <w:rFonts w:ascii="Times New Roman" w:hAnsi="Times New Roman"/>
        </w:rPr>
        <w:t xml:space="preserve">:                </w:t>
      </w:r>
      <w:r w:rsidR="008231FF">
        <w:rPr>
          <w:rFonts w:ascii="Times New Roman" w:hAnsi="Times New Roman"/>
        </w:rPr>
        <w:t>сентябрь</w:t>
      </w:r>
      <w:r>
        <w:rPr>
          <w:rFonts w:ascii="Times New Roman" w:hAnsi="Times New Roman"/>
        </w:rPr>
        <w:t xml:space="preserve"> 2013 г.</w:t>
      </w:r>
    </w:p>
    <w:p w:rsidR="00910371" w:rsidRDefault="00910371" w:rsidP="005F040F">
      <w:pPr>
        <w:pStyle w:val="20"/>
        <w:rPr>
          <w:rFonts w:ascii="Times New Roman" w:hAnsi="Times New Roman"/>
        </w:rPr>
      </w:pPr>
      <w:r w:rsidRPr="0051251A">
        <w:rPr>
          <w:rFonts w:ascii="Times New Roman" w:hAnsi="Times New Roman"/>
        </w:rPr>
        <w:t xml:space="preserve">Окончание:         </w:t>
      </w:r>
      <w:r w:rsidR="008231F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декабрь </w:t>
      </w:r>
      <w:r w:rsidR="008231F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2013 г.</w:t>
      </w:r>
    </w:p>
    <w:p w:rsidR="003D31D3" w:rsidRDefault="003D31D3" w:rsidP="005F040F">
      <w:pPr>
        <w:pStyle w:val="20"/>
        <w:rPr>
          <w:rFonts w:ascii="Times New Roman" w:hAnsi="Times New Roman"/>
        </w:rPr>
      </w:pPr>
    </w:p>
    <w:p w:rsidR="00B24289" w:rsidRDefault="003D31D3" w:rsidP="005F040F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Стоимость работ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3 200 тыс. рублей без НДС</w:t>
      </w:r>
    </w:p>
    <w:p w:rsidR="00910371" w:rsidRDefault="00910371" w:rsidP="00910371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Стоимость ПИР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</w:t>
      </w:r>
      <w:r w:rsidR="008231FF">
        <w:rPr>
          <w:rFonts w:ascii="Times New Roman" w:hAnsi="Times New Roman"/>
        </w:rPr>
        <w:t>772</w:t>
      </w:r>
      <w:r w:rsidR="009455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тыс.</w:t>
      </w:r>
      <w:r w:rsidR="00723B7D" w:rsidRPr="00723B7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рублей  без НДС.</w:t>
      </w:r>
    </w:p>
    <w:p w:rsidR="00910371" w:rsidRDefault="00910371" w:rsidP="00910371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</w:t>
      </w:r>
      <w:r w:rsidR="0033456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оборудования и СМР: </w:t>
      </w:r>
      <w:r w:rsidR="008231FF">
        <w:rPr>
          <w:rFonts w:ascii="Times New Roman" w:hAnsi="Times New Roman"/>
        </w:rPr>
        <w:t xml:space="preserve"> 2 428</w:t>
      </w:r>
      <w:r>
        <w:rPr>
          <w:rFonts w:ascii="Times New Roman" w:hAnsi="Times New Roman"/>
        </w:rPr>
        <w:t xml:space="preserve"> тыс.</w:t>
      </w:r>
      <w:r w:rsidR="00723B7D" w:rsidRPr="00723B7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рублей  без НДС.</w:t>
      </w:r>
    </w:p>
    <w:p w:rsidR="00910371" w:rsidRDefault="00910371" w:rsidP="00910371">
      <w:pPr>
        <w:pStyle w:val="20"/>
        <w:rPr>
          <w:rFonts w:ascii="Times New Roman" w:hAnsi="Times New Roman"/>
        </w:rPr>
      </w:pPr>
    </w:p>
    <w:p w:rsidR="00910371" w:rsidRDefault="00910371" w:rsidP="00910371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Ценовая характеристика стоимости работ должна определяться в соответствии  с требованиями системы ценообразования, принятой в ОАО «ТГК-1».</w:t>
      </w:r>
    </w:p>
    <w:p w:rsidR="00910371" w:rsidRDefault="00910371" w:rsidP="00910371">
      <w:pPr>
        <w:pStyle w:val="20"/>
        <w:rPr>
          <w:rFonts w:ascii="Times New Roman" w:hAnsi="Times New Roman"/>
        </w:rPr>
      </w:pPr>
    </w:p>
    <w:p w:rsidR="00910371" w:rsidRDefault="00910371" w:rsidP="00910371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Код закупки по ОКВЭД:</w:t>
      </w:r>
      <w:r w:rsidR="00723B7D" w:rsidRPr="000E01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64.20.3</w:t>
      </w:r>
    </w:p>
    <w:p w:rsidR="00910371" w:rsidRDefault="00910371" w:rsidP="00910371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Код закупки по ОКДП: 4530740</w:t>
      </w:r>
    </w:p>
    <w:p w:rsidR="00910371" w:rsidRPr="00EA379D" w:rsidRDefault="00910371" w:rsidP="00910371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Регион оказания услуг (код по ОКАТО):</w:t>
      </w:r>
      <w:r w:rsidR="00B2428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47205563</w:t>
      </w:r>
      <w:r w:rsidR="00B24289">
        <w:rPr>
          <w:rFonts w:ascii="Times New Roman" w:hAnsi="Times New Roman"/>
        </w:rPr>
        <w:t>000</w:t>
      </w:r>
    </w:p>
    <w:p w:rsidR="00910371" w:rsidRDefault="00910371" w:rsidP="00910371">
      <w:pPr>
        <w:pStyle w:val="20"/>
        <w:rPr>
          <w:rFonts w:ascii="Times New Roman" w:hAnsi="Times New Roman"/>
        </w:rPr>
      </w:pPr>
    </w:p>
    <w:p w:rsidR="00910371" w:rsidRDefault="00910371" w:rsidP="005F040F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выполнению работ.</w:t>
      </w:r>
    </w:p>
    <w:p w:rsidR="001E6B3A" w:rsidRPr="004D5183" w:rsidRDefault="00910371" w:rsidP="005F040F">
      <w:pPr>
        <w:pStyle w:val="20"/>
        <w:jc w:val="both"/>
        <w:rPr>
          <w:rFonts w:ascii="Times New Roman" w:hAnsi="Times New Roman"/>
          <w:szCs w:val="24"/>
        </w:rPr>
      </w:pPr>
      <w:r w:rsidRPr="004D5183">
        <w:rPr>
          <w:rFonts w:ascii="Times New Roman" w:hAnsi="Times New Roman"/>
        </w:rPr>
        <w:t>В соответствии с приказом Генерального директора ОАО «ТГК-1» № 201 от 11.12.2007г. «О создании единой корпоративной системы передачи данных ОАО «ТГК-1»» и приказом  ОАО РАО «ЕЭС России» № 603 от 09.09.2005г. необходимо выполнить рабочее проектирование</w:t>
      </w:r>
      <w:r w:rsidR="007D3E22">
        <w:rPr>
          <w:rFonts w:ascii="Times New Roman" w:hAnsi="Times New Roman"/>
        </w:rPr>
        <w:t xml:space="preserve"> и</w:t>
      </w:r>
      <w:r w:rsidRPr="004D5183">
        <w:rPr>
          <w:rFonts w:ascii="Times New Roman" w:hAnsi="Times New Roman"/>
        </w:rPr>
        <w:t xml:space="preserve"> строительство ВОЛС.</w:t>
      </w:r>
    </w:p>
    <w:p w:rsidR="006F6386" w:rsidRDefault="006F6386">
      <w:pPr>
        <w:pStyle w:val="20"/>
        <w:rPr>
          <w:rFonts w:ascii="Times New Roman" w:hAnsi="Times New Roman"/>
          <w:b/>
          <w:u w:val="single"/>
        </w:rPr>
      </w:pP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960"/>
        <w:gridCol w:w="8225"/>
      </w:tblGrid>
      <w:tr w:rsidR="002945CE" w:rsidRPr="00E33AE3" w:rsidTr="00CA7BE9">
        <w:trPr>
          <w:trHeight w:val="3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jc w:val="center"/>
            </w:pPr>
            <w:proofErr w:type="gramStart"/>
            <w:r w:rsidRPr="00E33AE3">
              <w:t>п</w:t>
            </w:r>
            <w:proofErr w:type="gramEnd"/>
            <w:r w:rsidRPr="00E33AE3">
              <w:t>/п</w:t>
            </w:r>
          </w:p>
        </w:tc>
        <w:tc>
          <w:tcPr>
            <w:tcW w:w="8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jc w:val="center"/>
            </w:pPr>
            <w:r>
              <w:t>Наименование работ</w:t>
            </w:r>
          </w:p>
        </w:tc>
      </w:tr>
      <w:tr w:rsidR="002945CE" w:rsidRPr="00E33AE3" w:rsidTr="00CA7BE9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5CE" w:rsidRPr="00E33AE3" w:rsidRDefault="002945CE" w:rsidP="00CA7BE9">
            <w:pPr>
              <w:jc w:val="center"/>
            </w:pPr>
            <w:r w:rsidRPr="00E33AE3">
              <w:t>1</w:t>
            </w:r>
          </w:p>
        </w:tc>
        <w:tc>
          <w:tcPr>
            <w:tcW w:w="8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rPr>
                <w:b/>
                <w:bCs/>
              </w:rPr>
            </w:pPr>
            <w:r w:rsidRPr="00E33AE3">
              <w:rPr>
                <w:b/>
                <w:bCs/>
              </w:rPr>
              <w:t>ПИР</w:t>
            </w:r>
            <w:r w:rsidRPr="00E33AE3">
              <w:t xml:space="preserve"> ВОЛС «</w:t>
            </w:r>
            <w:r w:rsidR="009455E4" w:rsidRPr="003D0263">
              <w:t>Участок</w:t>
            </w:r>
            <w:r w:rsidR="009455E4" w:rsidRPr="009455E4">
              <w:t xml:space="preserve"> </w:t>
            </w:r>
            <w:r w:rsidR="009455E4">
              <w:t xml:space="preserve"> </w:t>
            </w:r>
            <w:r w:rsidR="009455E4" w:rsidRPr="009455E4">
              <w:t>ГЭС-12 – РУС п.</w:t>
            </w:r>
            <w:r w:rsidR="009455E4">
              <w:t xml:space="preserve"> </w:t>
            </w:r>
            <w:r w:rsidR="009455E4" w:rsidRPr="009455E4">
              <w:t>Верхнетуломский</w:t>
            </w:r>
            <w:r w:rsidRPr="003D0263">
              <w:t>»</w:t>
            </w:r>
            <w:r w:rsidRPr="00E33AE3">
              <w:t xml:space="preserve"> </w:t>
            </w:r>
          </w:p>
        </w:tc>
      </w:tr>
      <w:tr w:rsidR="002945CE" w:rsidRPr="00E33AE3" w:rsidTr="00CA7BE9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5CE" w:rsidRPr="009455E4" w:rsidRDefault="002945CE" w:rsidP="00CA7BE9">
            <w:pPr>
              <w:jc w:val="center"/>
            </w:pPr>
            <w:r w:rsidRPr="009455E4">
              <w:t>2</w:t>
            </w:r>
          </w:p>
        </w:tc>
        <w:tc>
          <w:tcPr>
            <w:tcW w:w="8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rPr>
                <w:b/>
                <w:bCs/>
              </w:rPr>
            </w:pPr>
            <w:r w:rsidRPr="00E33AE3">
              <w:rPr>
                <w:b/>
                <w:bCs/>
              </w:rPr>
              <w:t>СМР</w:t>
            </w:r>
            <w:r w:rsidRPr="00E33AE3">
              <w:t xml:space="preserve"> ВОЛС «</w:t>
            </w:r>
            <w:r w:rsidR="009455E4" w:rsidRPr="003D0263">
              <w:t>Участок</w:t>
            </w:r>
            <w:r w:rsidR="009455E4" w:rsidRPr="009455E4">
              <w:t xml:space="preserve"> </w:t>
            </w:r>
            <w:r w:rsidR="009455E4">
              <w:t xml:space="preserve"> </w:t>
            </w:r>
            <w:r w:rsidR="009455E4" w:rsidRPr="009455E4">
              <w:t>ГЭС-12 – РУС п.</w:t>
            </w:r>
            <w:r w:rsidR="009455E4">
              <w:t xml:space="preserve"> </w:t>
            </w:r>
            <w:r w:rsidR="009455E4" w:rsidRPr="009455E4">
              <w:t>Верхнетуломский</w:t>
            </w:r>
            <w:r w:rsidR="003D0263" w:rsidRPr="003D0263">
              <w:t>»</w:t>
            </w:r>
          </w:p>
        </w:tc>
      </w:tr>
    </w:tbl>
    <w:p w:rsidR="00354519" w:rsidRDefault="00354519" w:rsidP="00B8008D">
      <w:pPr>
        <w:suppressAutoHyphens/>
        <w:spacing w:before="120" w:after="240"/>
        <w:jc w:val="both"/>
        <w:rPr>
          <w:b/>
        </w:rPr>
      </w:pPr>
    </w:p>
    <w:p w:rsidR="00464642" w:rsidRDefault="00464642" w:rsidP="00B8008D">
      <w:pPr>
        <w:suppressAutoHyphens/>
        <w:spacing w:before="120" w:after="240"/>
        <w:jc w:val="both"/>
        <w:rPr>
          <w:b/>
        </w:rPr>
      </w:pPr>
      <w:r>
        <w:rPr>
          <w:b/>
        </w:rPr>
        <w:t>Основные т</w:t>
      </w:r>
      <w:r w:rsidRPr="00A52B62">
        <w:rPr>
          <w:b/>
        </w:rPr>
        <w:t>ехнические характеристики:</w:t>
      </w:r>
    </w:p>
    <w:p w:rsidR="001C22FC" w:rsidRDefault="00464642" w:rsidP="00B8008D">
      <w:pPr>
        <w:pStyle w:val="22"/>
        <w:numPr>
          <w:ilvl w:val="0"/>
          <w:numId w:val="37"/>
        </w:numPr>
        <w:tabs>
          <w:tab w:val="left" w:pos="142"/>
          <w:tab w:val="left" w:pos="851"/>
        </w:tabs>
        <w:spacing w:after="240"/>
        <w:ind w:left="0" w:firstLine="709"/>
        <w:jc w:val="left"/>
        <w:rPr>
          <w:b w:val="0"/>
        </w:rPr>
      </w:pPr>
      <w:r w:rsidRPr="001230EB">
        <w:rPr>
          <w:b w:val="0"/>
        </w:rPr>
        <w:t xml:space="preserve">протяжённость </w:t>
      </w:r>
      <w:r w:rsidR="009455E4">
        <w:rPr>
          <w:b w:val="0"/>
        </w:rPr>
        <w:t>трассы от</w:t>
      </w:r>
      <w:r w:rsidR="009455E4" w:rsidRPr="009455E4">
        <w:rPr>
          <w:b w:val="0"/>
        </w:rPr>
        <w:t xml:space="preserve"> ГЭС-12 </w:t>
      </w:r>
      <w:proofErr w:type="gramStart"/>
      <w:r w:rsidR="009455E4">
        <w:rPr>
          <w:b w:val="0"/>
        </w:rPr>
        <w:t>до</w:t>
      </w:r>
      <w:proofErr w:type="gramEnd"/>
      <w:r w:rsidR="009455E4" w:rsidRPr="009455E4">
        <w:rPr>
          <w:b w:val="0"/>
        </w:rPr>
        <w:t xml:space="preserve"> </w:t>
      </w:r>
      <w:proofErr w:type="gramStart"/>
      <w:r w:rsidR="009455E4" w:rsidRPr="009455E4">
        <w:rPr>
          <w:b w:val="0"/>
        </w:rPr>
        <w:t>РУС</w:t>
      </w:r>
      <w:proofErr w:type="gramEnd"/>
      <w:r w:rsidR="00746BDF" w:rsidRPr="00746BDF">
        <w:t xml:space="preserve"> </w:t>
      </w:r>
      <w:r w:rsidR="00746BDF" w:rsidRPr="00746BDF">
        <w:rPr>
          <w:b w:val="0"/>
        </w:rPr>
        <w:t>п. Верхнетуломский</w:t>
      </w:r>
      <w:r w:rsidR="001C22FC">
        <w:rPr>
          <w:b w:val="0"/>
        </w:rPr>
        <w:t xml:space="preserve"> – </w:t>
      </w:r>
      <w:r w:rsidR="00420B64" w:rsidRPr="00420B64">
        <w:rPr>
          <w:b w:val="0"/>
        </w:rPr>
        <w:t>8</w:t>
      </w:r>
      <w:r w:rsidR="009455E4">
        <w:rPr>
          <w:b w:val="0"/>
        </w:rPr>
        <w:t xml:space="preserve"> </w:t>
      </w:r>
      <w:r w:rsidR="001C22FC">
        <w:rPr>
          <w:b w:val="0"/>
        </w:rPr>
        <w:t>км;</w:t>
      </w:r>
    </w:p>
    <w:p w:rsidR="001C22FC" w:rsidRDefault="001C22FC" w:rsidP="00464642">
      <w:pPr>
        <w:pStyle w:val="22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>
        <w:rPr>
          <w:b w:val="0"/>
        </w:rPr>
        <w:lastRenderedPageBreak/>
        <w:t>способ прокладки ВОЛС – определить проектом;</w:t>
      </w:r>
    </w:p>
    <w:p w:rsidR="001C22FC" w:rsidRDefault="001C22FC" w:rsidP="00464642">
      <w:pPr>
        <w:pStyle w:val="22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>
        <w:rPr>
          <w:b w:val="0"/>
        </w:rPr>
        <w:t>число оптических волокон –</w:t>
      </w:r>
      <w:r w:rsidRPr="00420B64">
        <w:rPr>
          <w:b w:val="0"/>
        </w:rPr>
        <w:t>24.</w:t>
      </w:r>
    </w:p>
    <w:p w:rsidR="00464642" w:rsidRPr="001230EB" w:rsidRDefault="00464642" w:rsidP="00B8008D">
      <w:pPr>
        <w:pStyle w:val="22"/>
        <w:suppressAutoHyphens/>
        <w:spacing w:before="120" w:after="240"/>
        <w:ind w:left="0"/>
        <w:jc w:val="both"/>
        <w:rPr>
          <w:bCs/>
          <w:iCs/>
        </w:rPr>
      </w:pPr>
      <w:r w:rsidRPr="001230EB">
        <w:rPr>
          <w:bCs/>
          <w:iCs/>
        </w:rPr>
        <w:t>Технические требования:</w:t>
      </w:r>
    </w:p>
    <w:p w:rsidR="00464642" w:rsidRPr="00315A89" w:rsidRDefault="00723B7D" w:rsidP="00B8008D">
      <w:pPr>
        <w:pStyle w:val="af0"/>
        <w:numPr>
          <w:ilvl w:val="0"/>
          <w:numId w:val="38"/>
        </w:numPr>
        <w:tabs>
          <w:tab w:val="left" w:pos="284"/>
          <w:tab w:val="left" w:pos="426"/>
        </w:tabs>
        <w:suppressAutoHyphens/>
        <w:spacing w:after="24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3B7D">
        <w:rPr>
          <w:rFonts w:ascii="Times New Roman" w:hAnsi="Times New Roman"/>
          <w:sz w:val="24"/>
          <w:szCs w:val="24"/>
        </w:rPr>
        <w:t xml:space="preserve"> </w:t>
      </w:r>
      <w:r w:rsidR="00464642">
        <w:rPr>
          <w:rFonts w:ascii="Times New Roman" w:hAnsi="Times New Roman"/>
          <w:sz w:val="24"/>
          <w:szCs w:val="24"/>
        </w:rPr>
        <w:t>п</w:t>
      </w:r>
      <w:r w:rsidR="00464642" w:rsidRPr="00315A89">
        <w:rPr>
          <w:rFonts w:ascii="Times New Roman" w:hAnsi="Times New Roman"/>
          <w:sz w:val="24"/>
          <w:szCs w:val="24"/>
        </w:rPr>
        <w:t>роектом предусмотреть мероприятия по охране труда, обеспечению    взрывобезопасности, пожаробезопасности, охране окружающей природной среды и  антисейсмические мероприятия согласно дейст</w:t>
      </w:r>
      <w:r w:rsidR="00B24289">
        <w:rPr>
          <w:rFonts w:ascii="Times New Roman" w:hAnsi="Times New Roman"/>
          <w:sz w:val="24"/>
          <w:szCs w:val="24"/>
        </w:rPr>
        <w:t>вующей нормативной документации;</w:t>
      </w:r>
    </w:p>
    <w:p w:rsidR="00723B7D" w:rsidRPr="00723B7D" w:rsidRDefault="00723B7D" w:rsidP="007D3E22">
      <w:pPr>
        <w:pStyle w:val="af0"/>
        <w:numPr>
          <w:ilvl w:val="0"/>
          <w:numId w:val="38"/>
        </w:numPr>
        <w:tabs>
          <w:tab w:val="left" w:pos="284"/>
          <w:tab w:val="left" w:pos="426"/>
          <w:tab w:val="left" w:pos="709"/>
        </w:tabs>
        <w:suppressAutoHyphens/>
        <w:spacing w:before="240" w:after="0" w:line="240" w:lineRule="auto"/>
        <w:ind w:left="0"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723B7D">
        <w:rPr>
          <w:rFonts w:ascii="Times New Roman" w:hAnsi="Times New Roman"/>
          <w:sz w:val="24"/>
          <w:szCs w:val="24"/>
        </w:rPr>
        <w:t xml:space="preserve"> </w:t>
      </w:r>
      <w:r w:rsidR="00464642">
        <w:rPr>
          <w:rFonts w:ascii="Times New Roman" w:hAnsi="Times New Roman"/>
          <w:sz w:val="24"/>
          <w:szCs w:val="24"/>
        </w:rPr>
        <w:t xml:space="preserve">выполнить проектирование систем передачи по ВОЛС. При необходимости запроектировать телекоммуникационный шкаф </w:t>
      </w:r>
      <w:smartTag w:uri="urn:schemas-microsoft-com:office:smarttags" w:element="metricconverter">
        <w:smartTagPr>
          <w:attr w:name="ProductID" w:val="19”"/>
        </w:smartTagPr>
        <w:r w:rsidR="00464642">
          <w:rPr>
            <w:rFonts w:ascii="Times New Roman" w:hAnsi="Times New Roman"/>
            <w:sz w:val="24"/>
            <w:szCs w:val="24"/>
          </w:rPr>
          <w:t>19</w:t>
        </w:r>
        <w:r w:rsidR="00464642" w:rsidRPr="00B7253B">
          <w:rPr>
            <w:rFonts w:ascii="Times New Roman" w:hAnsi="Times New Roman"/>
            <w:sz w:val="24"/>
            <w:szCs w:val="24"/>
          </w:rPr>
          <w:t>”</w:t>
        </w:r>
      </w:smartTag>
      <w:r w:rsidR="00464642">
        <w:rPr>
          <w:rFonts w:ascii="Times New Roman" w:hAnsi="Times New Roman"/>
          <w:sz w:val="24"/>
          <w:szCs w:val="24"/>
        </w:rPr>
        <w:t xml:space="preserve">, с подключением к существующей сети электроснабжения 220В, 50 Гц и заземления, с организацией резервного электроснабжения. Проектом предусмотреть интеграцию вновь проектируемых систем с существующими на </w:t>
      </w:r>
      <w:r w:rsidR="001C22FC" w:rsidRPr="005E6FEC">
        <w:rPr>
          <w:rFonts w:ascii="Times New Roman" w:hAnsi="Times New Roman"/>
          <w:sz w:val="24"/>
          <w:szCs w:val="24"/>
        </w:rPr>
        <w:t xml:space="preserve">Каскаде </w:t>
      </w:r>
      <w:proofErr w:type="spellStart"/>
      <w:r w:rsidR="009455E4" w:rsidRPr="00420B64">
        <w:rPr>
          <w:rFonts w:ascii="Times New Roman" w:hAnsi="Times New Roman"/>
          <w:sz w:val="24"/>
          <w:szCs w:val="24"/>
        </w:rPr>
        <w:t>Туломских</w:t>
      </w:r>
      <w:proofErr w:type="spellEnd"/>
      <w:r w:rsidR="00B24289">
        <w:rPr>
          <w:rFonts w:ascii="Times New Roman" w:hAnsi="Times New Roman"/>
          <w:sz w:val="24"/>
          <w:szCs w:val="24"/>
        </w:rPr>
        <w:t xml:space="preserve"> ГЭС;</w:t>
      </w:r>
      <w:r w:rsidR="007D3E22" w:rsidRPr="007D3E22">
        <w:rPr>
          <w:rFonts w:ascii="Times New Roman" w:hAnsi="Times New Roman"/>
          <w:sz w:val="24"/>
          <w:szCs w:val="24"/>
        </w:rPr>
        <w:t xml:space="preserve"> </w:t>
      </w:r>
    </w:p>
    <w:p w:rsidR="007D3E22" w:rsidRPr="007D3E22" w:rsidRDefault="00723B7D" w:rsidP="007D3E22">
      <w:pPr>
        <w:pStyle w:val="af0"/>
        <w:numPr>
          <w:ilvl w:val="0"/>
          <w:numId w:val="38"/>
        </w:numPr>
        <w:tabs>
          <w:tab w:val="left" w:pos="284"/>
          <w:tab w:val="left" w:pos="426"/>
          <w:tab w:val="left" w:pos="709"/>
        </w:tabs>
        <w:suppressAutoHyphens/>
        <w:spacing w:before="240" w:after="0" w:line="240" w:lineRule="auto"/>
        <w:ind w:left="0"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723B7D">
        <w:rPr>
          <w:rFonts w:ascii="Times New Roman" w:hAnsi="Times New Roman"/>
          <w:sz w:val="24"/>
          <w:szCs w:val="24"/>
        </w:rPr>
        <w:t xml:space="preserve"> </w:t>
      </w:r>
      <w:r w:rsidR="007D3E22">
        <w:rPr>
          <w:rFonts w:ascii="Times New Roman" w:hAnsi="Times New Roman"/>
          <w:sz w:val="24"/>
          <w:szCs w:val="24"/>
        </w:rPr>
        <w:t>в</w:t>
      </w:r>
      <w:r w:rsidR="007D3E22" w:rsidRPr="007D3E22">
        <w:rPr>
          <w:rFonts w:ascii="Times New Roman" w:hAnsi="Times New Roman"/>
          <w:sz w:val="24"/>
          <w:szCs w:val="24"/>
        </w:rPr>
        <w:t xml:space="preserve"> соответствии с Постановлени</w:t>
      </w:r>
      <w:r w:rsidR="007D3E22">
        <w:rPr>
          <w:rFonts w:ascii="Times New Roman" w:hAnsi="Times New Roman"/>
          <w:sz w:val="24"/>
          <w:szCs w:val="24"/>
        </w:rPr>
        <w:t>ем</w:t>
      </w:r>
      <w:r w:rsidR="007D3E22" w:rsidRPr="007D3E22">
        <w:rPr>
          <w:rFonts w:ascii="Times New Roman" w:hAnsi="Times New Roman"/>
          <w:sz w:val="24"/>
          <w:szCs w:val="24"/>
        </w:rPr>
        <w:t xml:space="preserve"> Правительства РФ № 87 от 16.02.2006 г. «О составе разделов проектной документации и требованиях к их содержанию» при создании проекта необходимо выполнить требования,  изложенные в Приложении № 1 к Техническому заданию</w:t>
      </w:r>
      <w:r w:rsidR="007D3E22">
        <w:rPr>
          <w:rFonts w:ascii="Times New Roman" w:hAnsi="Times New Roman"/>
          <w:sz w:val="24"/>
          <w:szCs w:val="24"/>
        </w:rPr>
        <w:t>.</w:t>
      </w:r>
    </w:p>
    <w:p w:rsidR="007D3E22" w:rsidRPr="007D3E22" w:rsidRDefault="00723B7D" w:rsidP="00723B7D">
      <w:pPr>
        <w:pStyle w:val="af0"/>
        <w:numPr>
          <w:ilvl w:val="0"/>
          <w:numId w:val="38"/>
        </w:numPr>
        <w:tabs>
          <w:tab w:val="left" w:pos="284"/>
          <w:tab w:val="left" w:pos="426"/>
          <w:tab w:val="left" w:pos="709"/>
        </w:tabs>
        <w:suppressAutoHyphens/>
        <w:spacing w:before="240"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3B7D">
        <w:rPr>
          <w:rFonts w:ascii="Times New Roman" w:hAnsi="Times New Roman"/>
          <w:sz w:val="24"/>
          <w:szCs w:val="24"/>
        </w:rPr>
        <w:t xml:space="preserve"> </w:t>
      </w:r>
      <w:r w:rsidR="007D3E22" w:rsidRPr="007D3E22">
        <w:rPr>
          <w:rFonts w:ascii="Times New Roman" w:hAnsi="Times New Roman"/>
          <w:sz w:val="24"/>
          <w:szCs w:val="24"/>
        </w:rPr>
        <w:t>проектн</w:t>
      </w:r>
      <w:r w:rsidR="007D3E22">
        <w:rPr>
          <w:rFonts w:ascii="Times New Roman" w:hAnsi="Times New Roman"/>
          <w:sz w:val="24"/>
          <w:szCs w:val="24"/>
        </w:rPr>
        <w:t>ая</w:t>
      </w:r>
      <w:r w:rsidR="007D3E22" w:rsidRPr="007D3E22">
        <w:rPr>
          <w:rFonts w:ascii="Times New Roman" w:hAnsi="Times New Roman"/>
          <w:sz w:val="24"/>
          <w:szCs w:val="24"/>
        </w:rPr>
        <w:t xml:space="preserve"> и исполнительн</w:t>
      </w:r>
      <w:r w:rsidR="007D3E22">
        <w:rPr>
          <w:rFonts w:ascii="Times New Roman" w:hAnsi="Times New Roman"/>
          <w:sz w:val="24"/>
          <w:szCs w:val="24"/>
        </w:rPr>
        <w:t>ая</w:t>
      </w:r>
      <w:r w:rsidR="007D3E22" w:rsidRPr="007D3E22">
        <w:rPr>
          <w:rFonts w:ascii="Times New Roman" w:hAnsi="Times New Roman"/>
          <w:sz w:val="24"/>
          <w:szCs w:val="24"/>
        </w:rPr>
        <w:t xml:space="preserve"> документаци</w:t>
      </w:r>
      <w:r w:rsidR="007D3E22">
        <w:rPr>
          <w:rFonts w:ascii="Times New Roman" w:hAnsi="Times New Roman"/>
          <w:sz w:val="24"/>
          <w:szCs w:val="24"/>
        </w:rPr>
        <w:t>я</w:t>
      </w:r>
      <w:r w:rsidR="007D3E22" w:rsidRPr="007D3E22">
        <w:rPr>
          <w:rFonts w:ascii="Times New Roman" w:hAnsi="Times New Roman"/>
          <w:sz w:val="24"/>
          <w:szCs w:val="24"/>
        </w:rPr>
        <w:t xml:space="preserve"> </w:t>
      </w:r>
      <w:r w:rsidR="007D3E22">
        <w:rPr>
          <w:rFonts w:ascii="Times New Roman" w:hAnsi="Times New Roman"/>
          <w:sz w:val="24"/>
          <w:szCs w:val="24"/>
        </w:rPr>
        <w:t xml:space="preserve">должна быть оформлена </w:t>
      </w:r>
      <w:r w:rsidR="007D3E22" w:rsidRPr="007D3E22">
        <w:rPr>
          <w:rFonts w:ascii="Times New Roman" w:hAnsi="Times New Roman"/>
          <w:sz w:val="24"/>
          <w:szCs w:val="24"/>
        </w:rPr>
        <w:t>на бумажном носителе в кол-в</w:t>
      </w:r>
      <w:r w:rsidR="007D3E22">
        <w:rPr>
          <w:rFonts w:ascii="Times New Roman" w:hAnsi="Times New Roman"/>
          <w:sz w:val="24"/>
          <w:szCs w:val="24"/>
        </w:rPr>
        <w:t>е</w:t>
      </w:r>
      <w:r w:rsidR="007D3E22" w:rsidRPr="007D3E22">
        <w:rPr>
          <w:rFonts w:ascii="Times New Roman" w:hAnsi="Times New Roman"/>
          <w:sz w:val="24"/>
          <w:szCs w:val="24"/>
        </w:rPr>
        <w:t xml:space="preserve"> </w:t>
      </w:r>
      <w:r w:rsidR="007D3E22">
        <w:rPr>
          <w:rFonts w:ascii="Times New Roman" w:hAnsi="Times New Roman"/>
          <w:sz w:val="24"/>
          <w:szCs w:val="24"/>
        </w:rPr>
        <w:t>4</w:t>
      </w:r>
      <w:r w:rsidR="007D3E22" w:rsidRPr="007D3E22">
        <w:rPr>
          <w:rFonts w:ascii="Times New Roman" w:hAnsi="Times New Roman"/>
          <w:sz w:val="24"/>
          <w:szCs w:val="24"/>
        </w:rPr>
        <w:t xml:space="preserve"> (</w:t>
      </w:r>
      <w:r w:rsidR="007D3E22">
        <w:rPr>
          <w:rFonts w:ascii="Times New Roman" w:hAnsi="Times New Roman"/>
          <w:sz w:val="24"/>
          <w:szCs w:val="24"/>
        </w:rPr>
        <w:t>Четырех</w:t>
      </w:r>
      <w:r w:rsidR="007D3E22" w:rsidRPr="007D3E22">
        <w:rPr>
          <w:rFonts w:ascii="Times New Roman" w:hAnsi="Times New Roman"/>
          <w:sz w:val="24"/>
          <w:szCs w:val="24"/>
        </w:rPr>
        <w:t>) экземпляр</w:t>
      </w:r>
      <w:r w:rsidR="007D3E22">
        <w:rPr>
          <w:rFonts w:ascii="Times New Roman" w:hAnsi="Times New Roman"/>
          <w:sz w:val="24"/>
          <w:szCs w:val="24"/>
        </w:rPr>
        <w:t>ах</w:t>
      </w:r>
      <w:r w:rsidR="007D3E22" w:rsidRPr="007D3E22">
        <w:rPr>
          <w:rFonts w:ascii="Times New Roman" w:hAnsi="Times New Roman"/>
          <w:sz w:val="24"/>
          <w:szCs w:val="24"/>
        </w:rPr>
        <w:t xml:space="preserve">  и 1 (Один) экз. в электронном виде на </w:t>
      </w:r>
      <w:r w:rsidR="007D3E22" w:rsidRPr="007D3E22">
        <w:rPr>
          <w:rFonts w:ascii="Times New Roman" w:hAnsi="Times New Roman"/>
          <w:sz w:val="24"/>
          <w:szCs w:val="24"/>
          <w:lang w:val="en-US"/>
        </w:rPr>
        <w:t>CD</w:t>
      </w:r>
      <w:r w:rsidR="007D3E22" w:rsidRPr="007D3E22">
        <w:rPr>
          <w:rFonts w:ascii="Times New Roman" w:hAnsi="Times New Roman"/>
          <w:sz w:val="24"/>
          <w:szCs w:val="24"/>
        </w:rPr>
        <w:t>.</w:t>
      </w:r>
      <w:r w:rsidR="007D3E22" w:rsidRPr="007D3E22" w:rsidDel="00EE1F9F">
        <w:rPr>
          <w:rFonts w:ascii="Times New Roman" w:hAnsi="Times New Roman"/>
          <w:sz w:val="24"/>
          <w:szCs w:val="24"/>
        </w:rPr>
        <w:t xml:space="preserve"> </w:t>
      </w:r>
    </w:p>
    <w:p w:rsidR="004457D3" w:rsidRDefault="00B24289" w:rsidP="005F040F">
      <w:pPr>
        <w:tabs>
          <w:tab w:val="left" w:pos="709"/>
        </w:tabs>
        <w:spacing w:before="240" w:after="240"/>
        <w:rPr>
          <w:b/>
          <w:bCs/>
        </w:rPr>
      </w:pPr>
      <w:r>
        <w:rPr>
          <w:b/>
          <w:bCs/>
        </w:rPr>
        <w:t xml:space="preserve">  </w:t>
      </w:r>
      <w:r w:rsidR="004457D3">
        <w:rPr>
          <w:b/>
          <w:bCs/>
        </w:rPr>
        <w:t xml:space="preserve">При </w:t>
      </w:r>
      <w:r>
        <w:rPr>
          <w:b/>
          <w:bCs/>
        </w:rPr>
        <w:t>п</w:t>
      </w:r>
      <w:r w:rsidR="004457D3" w:rsidRPr="00803F20">
        <w:rPr>
          <w:b/>
          <w:bCs/>
        </w:rPr>
        <w:t>роизводств</w:t>
      </w:r>
      <w:r w:rsidR="004457D3">
        <w:rPr>
          <w:b/>
          <w:bCs/>
        </w:rPr>
        <w:t>е</w:t>
      </w:r>
      <w:r w:rsidR="004457D3" w:rsidRPr="00803F20">
        <w:rPr>
          <w:b/>
          <w:bCs/>
        </w:rPr>
        <w:t xml:space="preserve">  работ </w:t>
      </w:r>
      <w:r w:rsidR="004457D3">
        <w:rPr>
          <w:b/>
          <w:bCs/>
        </w:rPr>
        <w:t xml:space="preserve">необходимо выполнение </w:t>
      </w:r>
      <w:r w:rsidR="004457D3" w:rsidRPr="00803F20">
        <w:rPr>
          <w:b/>
          <w:bCs/>
        </w:rPr>
        <w:t>требовани</w:t>
      </w:r>
      <w:r w:rsidR="004457D3">
        <w:rPr>
          <w:b/>
          <w:bCs/>
        </w:rPr>
        <w:t>й:</w:t>
      </w:r>
    </w:p>
    <w:p w:rsidR="004457D3" w:rsidRPr="00657906" w:rsidRDefault="004457D3" w:rsidP="008231FF">
      <w:pPr>
        <w:numPr>
          <w:ilvl w:val="1"/>
          <w:numId w:val="43"/>
        </w:numPr>
        <w:tabs>
          <w:tab w:val="clear" w:pos="360"/>
          <w:tab w:val="left" w:pos="426"/>
          <w:tab w:val="num" w:pos="851"/>
        </w:tabs>
        <w:ind w:firstLine="284"/>
        <w:jc w:val="both"/>
        <w:rPr>
          <w:i/>
          <w:iCs/>
        </w:rPr>
      </w:pPr>
      <w:r w:rsidRPr="00657906">
        <w:t>СО 153-34.20.501-2003 (РД 34.20.501-95). «Правила технической эксплуатации электрических станций и сетей Российской Федерации»;</w:t>
      </w:r>
    </w:p>
    <w:p w:rsidR="004457D3" w:rsidRPr="00657906" w:rsidRDefault="004457D3" w:rsidP="008231FF">
      <w:pPr>
        <w:numPr>
          <w:ilvl w:val="1"/>
          <w:numId w:val="43"/>
        </w:numPr>
        <w:tabs>
          <w:tab w:val="clear" w:pos="360"/>
          <w:tab w:val="left" w:pos="426"/>
          <w:tab w:val="num" w:pos="851"/>
        </w:tabs>
        <w:ind w:firstLine="284"/>
        <w:jc w:val="both"/>
        <w:rPr>
          <w:i/>
          <w:iCs/>
        </w:rPr>
      </w:pPr>
      <w:r w:rsidRPr="00657906">
        <w:t xml:space="preserve"> «Правила устройства электроустановок» 7-е издание;</w:t>
      </w:r>
    </w:p>
    <w:p w:rsidR="004457D3" w:rsidRPr="00657906" w:rsidRDefault="004457D3" w:rsidP="00B24289">
      <w:pPr>
        <w:numPr>
          <w:ilvl w:val="1"/>
          <w:numId w:val="43"/>
        </w:numPr>
        <w:tabs>
          <w:tab w:val="clear" w:pos="360"/>
          <w:tab w:val="left" w:pos="426"/>
          <w:tab w:val="num" w:pos="851"/>
        </w:tabs>
        <w:ind w:firstLine="284"/>
        <w:jc w:val="both"/>
        <w:rPr>
          <w:iCs/>
        </w:rPr>
      </w:pPr>
      <w:r w:rsidRPr="00657906">
        <w:rPr>
          <w:iCs/>
        </w:rPr>
        <w:t>СО 153-34.03.150-2003 (РД 153-34.0-03.150-00). «Межотраслевые правила по охране труда (правила безопасности) при эксплуатации электроустановок»;</w:t>
      </w:r>
    </w:p>
    <w:p w:rsidR="004457D3" w:rsidRPr="00657906" w:rsidRDefault="004457D3" w:rsidP="00B24289">
      <w:pPr>
        <w:numPr>
          <w:ilvl w:val="1"/>
          <w:numId w:val="43"/>
        </w:numPr>
        <w:tabs>
          <w:tab w:val="clear" w:pos="360"/>
          <w:tab w:val="left" w:pos="426"/>
          <w:tab w:val="num" w:pos="851"/>
        </w:tabs>
        <w:ind w:firstLine="284"/>
        <w:jc w:val="both"/>
        <w:rPr>
          <w:iCs/>
        </w:rPr>
      </w:pPr>
      <w:r w:rsidRPr="00657906">
        <w:rPr>
          <w:iCs/>
        </w:rPr>
        <w:t>СО 34.04.181-2003.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4457D3" w:rsidRPr="00657906" w:rsidRDefault="004457D3" w:rsidP="00B24289">
      <w:pPr>
        <w:numPr>
          <w:ilvl w:val="1"/>
          <w:numId w:val="43"/>
        </w:numPr>
        <w:tabs>
          <w:tab w:val="clear" w:pos="360"/>
          <w:tab w:val="left" w:pos="426"/>
          <w:tab w:val="num" w:pos="851"/>
        </w:tabs>
        <w:ind w:firstLine="284"/>
        <w:jc w:val="both"/>
      </w:pPr>
      <w:r w:rsidRPr="00657906">
        <w:rPr>
          <w:iCs/>
        </w:rPr>
        <w:t>СО 34.03.301-00 (РД 153-34.0-03.301-00). «Правила пожарной безопасности для энергетических предприятий»;</w:t>
      </w:r>
    </w:p>
    <w:p w:rsidR="004457D3" w:rsidRPr="00657906" w:rsidRDefault="004457D3" w:rsidP="00B24289">
      <w:pPr>
        <w:numPr>
          <w:ilvl w:val="1"/>
          <w:numId w:val="43"/>
        </w:numPr>
        <w:tabs>
          <w:tab w:val="clear" w:pos="360"/>
          <w:tab w:val="left" w:pos="426"/>
          <w:tab w:val="num" w:pos="851"/>
        </w:tabs>
        <w:ind w:firstLine="284"/>
        <w:jc w:val="both"/>
      </w:pPr>
      <w:r w:rsidRPr="00657906">
        <w:t xml:space="preserve">РД 153-34.0-48.518-98. «Правила проектирования, строительства и эксплуатации волоконно-оптических линий связи на воздушных линиях электропередачи напряжением 110 </w:t>
      </w:r>
      <w:proofErr w:type="spellStart"/>
      <w:r w:rsidRPr="00657906">
        <w:t>кВ</w:t>
      </w:r>
      <w:proofErr w:type="spellEnd"/>
      <w:r w:rsidRPr="00657906">
        <w:t xml:space="preserve"> и выше»</w:t>
      </w:r>
      <w:r>
        <w:t>;</w:t>
      </w:r>
    </w:p>
    <w:p w:rsidR="004457D3" w:rsidRDefault="004457D3" w:rsidP="00B24289">
      <w:pPr>
        <w:numPr>
          <w:ilvl w:val="1"/>
          <w:numId w:val="43"/>
        </w:numPr>
        <w:tabs>
          <w:tab w:val="clear" w:pos="360"/>
          <w:tab w:val="left" w:pos="426"/>
          <w:tab w:val="num" w:pos="851"/>
        </w:tabs>
        <w:ind w:firstLine="284"/>
        <w:jc w:val="both"/>
      </w:pPr>
      <w:r w:rsidRPr="00657906">
        <w:rPr>
          <w:bCs/>
        </w:rPr>
        <w:t xml:space="preserve">Система экологического менеджмента ОАО «ТГК-1» (в соответствии с международным стандартом </w:t>
      </w:r>
      <w:r w:rsidRPr="00657906">
        <w:rPr>
          <w:bCs/>
          <w:lang w:val="en-US"/>
        </w:rPr>
        <w:t>ISO</w:t>
      </w:r>
      <w:r w:rsidRPr="00657906">
        <w:rPr>
          <w:bCs/>
        </w:rPr>
        <w:t>-14001:2004)</w:t>
      </w:r>
      <w:r w:rsidR="00C64D81">
        <w:t>.</w:t>
      </w:r>
    </w:p>
    <w:p w:rsidR="00A25D45" w:rsidRDefault="00A25D45" w:rsidP="00A25D45">
      <w:pPr>
        <w:pStyle w:val="af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25D45" w:rsidRPr="00C84B7C" w:rsidRDefault="00A25D45" w:rsidP="00A25D45">
      <w:pPr>
        <w:pStyle w:val="af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84B7C">
        <w:rPr>
          <w:rFonts w:ascii="Times New Roman" w:hAnsi="Times New Roman"/>
          <w:b/>
          <w:sz w:val="24"/>
          <w:szCs w:val="24"/>
        </w:rPr>
        <w:t>Требования к оформлению  допуска на объекты  филиала «Кольский»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25D45" w:rsidRPr="00340046" w:rsidRDefault="00A25D45" w:rsidP="00B8008D">
      <w:pPr>
        <w:widowControl w:val="0"/>
        <w:numPr>
          <w:ilvl w:val="0"/>
          <w:numId w:val="46"/>
        </w:numPr>
        <w:tabs>
          <w:tab w:val="clear" w:pos="1080"/>
          <w:tab w:val="num" w:pos="426"/>
        </w:tabs>
        <w:autoSpaceDE w:val="0"/>
        <w:autoSpaceDN w:val="0"/>
        <w:adjustRightInd w:val="0"/>
        <w:ind w:left="0" w:firstLine="284"/>
        <w:jc w:val="both"/>
      </w:pPr>
      <w:r>
        <w:t>п</w:t>
      </w:r>
      <w:r w:rsidRPr="00340046">
        <w:t xml:space="preserve">одрядные организации должны оформлять пропуска на </w:t>
      </w:r>
      <w:r>
        <w:t xml:space="preserve">объекты </w:t>
      </w:r>
      <w:r w:rsidRPr="00340046">
        <w:t xml:space="preserve">филиала «Кольский» </w:t>
      </w:r>
      <w:r w:rsidR="0075196F">
        <w:t xml:space="preserve">не позднее, </w:t>
      </w:r>
      <w:r w:rsidRPr="00340046">
        <w:t>чем за 14 дней до начала выполнения работ;</w:t>
      </w:r>
    </w:p>
    <w:p w:rsidR="00A25D45" w:rsidRPr="00340046" w:rsidRDefault="00A25D45" w:rsidP="00B8008D">
      <w:pPr>
        <w:widowControl w:val="0"/>
        <w:numPr>
          <w:ilvl w:val="0"/>
          <w:numId w:val="46"/>
        </w:numPr>
        <w:tabs>
          <w:tab w:val="clear" w:pos="1080"/>
          <w:tab w:val="num" w:pos="426"/>
        </w:tabs>
        <w:autoSpaceDE w:val="0"/>
        <w:autoSpaceDN w:val="0"/>
        <w:adjustRightInd w:val="0"/>
        <w:ind w:left="0" w:firstLine="284"/>
        <w:jc w:val="both"/>
      </w:pPr>
      <w:r>
        <w:t>д</w:t>
      </w:r>
      <w:r w:rsidRPr="00340046">
        <w:t>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C64D81" w:rsidRDefault="00C64D81" w:rsidP="00B8008D">
      <w:pPr>
        <w:pStyle w:val="22"/>
        <w:tabs>
          <w:tab w:val="num" w:pos="426"/>
          <w:tab w:val="left" w:pos="993"/>
        </w:tabs>
        <w:suppressAutoHyphens/>
        <w:ind w:left="0" w:firstLine="284"/>
        <w:jc w:val="left"/>
      </w:pPr>
    </w:p>
    <w:p w:rsidR="004457D3" w:rsidRDefault="004457D3" w:rsidP="00B8008D">
      <w:pPr>
        <w:pStyle w:val="22"/>
        <w:tabs>
          <w:tab w:val="left" w:pos="993"/>
        </w:tabs>
        <w:suppressAutoHyphens/>
        <w:ind w:left="0"/>
        <w:jc w:val="left"/>
      </w:pPr>
      <w:r w:rsidRPr="003D5F4D">
        <w:t>Требования к подрядной организации:</w:t>
      </w:r>
    </w:p>
    <w:p w:rsidR="008231FF" w:rsidRDefault="008231FF" w:rsidP="00AF4702">
      <w:pPr>
        <w:numPr>
          <w:ilvl w:val="0"/>
          <w:numId w:val="44"/>
        </w:numPr>
        <w:tabs>
          <w:tab w:val="left" w:pos="426"/>
        </w:tabs>
        <w:suppressAutoHyphens/>
        <w:spacing w:before="120"/>
        <w:ind w:left="0" w:firstLine="284"/>
        <w:jc w:val="both"/>
      </w:pPr>
      <w:r>
        <w:t xml:space="preserve">иметь опыт выполнения аналогичных работ на объектах энергетики не менее </w:t>
      </w:r>
      <w:r w:rsidR="00C64D81">
        <w:t xml:space="preserve"> </w:t>
      </w:r>
      <w:r>
        <w:t xml:space="preserve"> </w:t>
      </w:r>
      <w:r w:rsidR="00C64D81">
        <w:t>п</w:t>
      </w:r>
      <w:r>
        <w:t>яти лет;</w:t>
      </w:r>
    </w:p>
    <w:p w:rsidR="008231FF" w:rsidRDefault="008231FF" w:rsidP="00AF4702">
      <w:pPr>
        <w:numPr>
          <w:ilvl w:val="0"/>
          <w:numId w:val="44"/>
        </w:numPr>
        <w:tabs>
          <w:tab w:val="left" w:pos="426"/>
        </w:tabs>
        <w:suppressAutoHyphens/>
        <w:ind w:left="0" w:firstLine="284"/>
        <w:jc w:val="both"/>
      </w:pPr>
      <w:r>
        <w:t>обеспечить соответствие сметной документации требованиям системы ценообразования, принятой в ОАО «ТГК-1»;</w:t>
      </w:r>
    </w:p>
    <w:p w:rsidR="008231FF" w:rsidRDefault="008231FF" w:rsidP="00AF4702">
      <w:pPr>
        <w:numPr>
          <w:ilvl w:val="0"/>
          <w:numId w:val="44"/>
        </w:numPr>
        <w:tabs>
          <w:tab w:val="left" w:pos="426"/>
        </w:tabs>
        <w:suppressAutoHyphens/>
        <w:ind w:left="0" w:firstLine="284"/>
        <w:jc w:val="both"/>
      </w:pPr>
      <w:r>
        <w:t>обеспечить выполнение требований Системы экологического менеджмента;</w:t>
      </w:r>
    </w:p>
    <w:p w:rsidR="00723B7D" w:rsidRPr="00723B7D" w:rsidRDefault="008231FF" w:rsidP="00AF4702">
      <w:pPr>
        <w:numPr>
          <w:ilvl w:val="0"/>
          <w:numId w:val="44"/>
        </w:numPr>
        <w:tabs>
          <w:tab w:val="left" w:pos="142"/>
          <w:tab w:val="left" w:pos="426"/>
        </w:tabs>
        <w:suppressAutoHyphens/>
        <w:ind w:left="0" w:firstLine="284"/>
        <w:jc w:val="both"/>
      </w:pPr>
      <w:r>
        <w:t xml:space="preserve">иметь свидетельство саморегулируемой организации (СРО) о допуске к работам пп.1.2 (работы по подготовке схемы планировочной организации трассы линейного объекта), пп.1.3 (работы по подготовке схемы планировочной организации полосы отвода линейного сооружения), </w:t>
      </w:r>
      <w:r w:rsidRPr="000E01AE">
        <w:t>пп.4.4</w:t>
      </w:r>
      <w:r>
        <w:t xml:space="preserve"> (работы по подготовке проектов внутренних слаботочных систем), </w:t>
      </w:r>
      <w:r w:rsidRPr="000E01AE">
        <w:t>пп.5.6</w:t>
      </w:r>
      <w:r w:rsidR="000E01AE">
        <w:t xml:space="preserve"> </w:t>
      </w:r>
      <w:r>
        <w:t>(работы по подготовке проектов наружных сетей слаботочных систем)</w:t>
      </w:r>
      <w:r w:rsidR="00B94E87">
        <w:t xml:space="preserve"> раздела </w:t>
      </w:r>
      <w:r w:rsidR="00B94E87">
        <w:rPr>
          <w:lang w:val="en-US"/>
        </w:rPr>
        <w:t>II</w:t>
      </w:r>
      <w:r w:rsidR="00B94E87">
        <w:t xml:space="preserve"> </w:t>
      </w:r>
      <w:r w:rsidR="00B94E87">
        <w:lastRenderedPageBreak/>
        <w:t>«Перечня видов работ….» к Приказу Министерства Регионального развития РФ от 30.12.2009г. №624);</w:t>
      </w:r>
      <w:r w:rsidR="000E01AE">
        <w:t xml:space="preserve"> пп.20.12 (установка распределительных устройств, коммутационной аппаратуры, устройств защиты), пп.20.13 (устройство наружных линий связи, в том числе телефонных, радио и телевидения)</w:t>
      </w:r>
      <w:r>
        <w:t xml:space="preserve">  раздел</w:t>
      </w:r>
      <w:r w:rsidR="00094DB9">
        <w:t>а</w:t>
      </w:r>
      <w:r>
        <w:t xml:space="preserve"> </w:t>
      </w:r>
      <w:r w:rsidR="00B94E87">
        <w:t>Ш</w:t>
      </w:r>
      <w:r>
        <w:t xml:space="preserve"> «Перечня видов работ….» к Приказу Министерства Регионального развития РФ от 30.12.2009г. №624), 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строительства.</w:t>
      </w:r>
    </w:p>
    <w:p w:rsidR="00723B7D" w:rsidRPr="003D31D3" w:rsidRDefault="00723B7D" w:rsidP="00AF4702">
      <w:pPr>
        <w:tabs>
          <w:tab w:val="left" w:pos="142"/>
          <w:tab w:val="left" w:pos="851"/>
        </w:tabs>
        <w:suppressAutoHyphens/>
        <w:ind w:left="709" w:firstLine="284"/>
        <w:jc w:val="both"/>
      </w:pPr>
    </w:p>
    <w:p w:rsidR="008231FF" w:rsidRDefault="008231FF" w:rsidP="00723B7D">
      <w:pPr>
        <w:tabs>
          <w:tab w:val="left" w:pos="142"/>
          <w:tab w:val="left" w:pos="851"/>
        </w:tabs>
        <w:suppressAutoHyphens/>
        <w:jc w:val="both"/>
      </w:pPr>
      <w:r>
        <w:t>Для подтверждения сведений о квалификации Подрядчика предоставить следующие</w:t>
      </w:r>
    </w:p>
    <w:p w:rsidR="008231FF" w:rsidRDefault="008231FF" w:rsidP="008231FF">
      <w:pPr>
        <w:tabs>
          <w:tab w:val="left" w:pos="142"/>
          <w:tab w:val="left" w:pos="851"/>
        </w:tabs>
        <w:suppressAutoHyphens/>
        <w:jc w:val="both"/>
      </w:pPr>
      <w:r>
        <w:t>документы:</w:t>
      </w:r>
    </w:p>
    <w:p w:rsidR="008231FF" w:rsidRDefault="008231FF" w:rsidP="008231FF">
      <w:pPr>
        <w:tabs>
          <w:tab w:val="left" w:pos="142"/>
          <w:tab w:val="left" w:pos="851"/>
        </w:tabs>
        <w:suppressAutoHyphens/>
        <w:jc w:val="both"/>
      </w:pPr>
    </w:p>
    <w:p w:rsidR="008231FF" w:rsidRDefault="008231FF" w:rsidP="008231FF">
      <w:pPr>
        <w:tabs>
          <w:tab w:val="left" w:pos="142"/>
          <w:tab w:val="left" w:pos="851"/>
        </w:tabs>
        <w:suppressAutoHyphens/>
        <w:jc w:val="both"/>
      </w:pPr>
      <w:r>
        <w:t xml:space="preserve">          - перечень работ, по выполненным контрактам с указанием стоимости;             </w:t>
      </w:r>
    </w:p>
    <w:p w:rsidR="008231FF" w:rsidRDefault="008231FF" w:rsidP="008231FF">
      <w:pPr>
        <w:tabs>
          <w:tab w:val="left" w:pos="142"/>
          <w:tab w:val="left" w:pos="851"/>
        </w:tabs>
        <w:suppressAutoHyphens/>
        <w:jc w:val="both"/>
      </w:pPr>
      <w:r>
        <w:t xml:space="preserve">          - копии отзывов (рекомендаций);</w:t>
      </w:r>
    </w:p>
    <w:p w:rsidR="008231FF" w:rsidRDefault="008231FF" w:rsidP="008231FF">
      <w:pPr>
        <w:tabs>
          <w:tab w:val="left" w:pos="142"/>
          <w:tab w:val="left" w:pos="851"/>
        </w:tabs>
        <w:suppressAutoHyphens/>
        <w:jc w:val="both"/>
      </w:pPr>
      <w:r>
        <w:t xml:space="preserve">          -</w:t>
      </w:r>
      <w:r w:rsidR="00723B7D" w:rsidRPr="00723B7D">
        <w:t xml:space="preserve"> </w:t>
      </w:r>
      <w:r>
        <w:t>копии дипломов о высшем образовании и удостоверений о повышении квалификации.</w:t>
      </w:r>
    </w:p>
    <w:p w:rsidR="008231FF" w:rsidRDefault="008231FF" w:rsidP="004457D3">
      <w:pPr>
        <w:pStyle w:val="22"/>
        <w:tabs>
          <w:tab w:val="left" w:pos="993"/>
        </w:tabs>
        <w:suppressAutoHyphens/>
        <w:ind w:left="709"/>
        <w:jc w:val="left"/>
      </w:pPr>
    </w:p>
    <w:p w:rsidR="005F040F" w:rsidRDefault="005F040F" w:rsidP="00B152DF">
      <w:pPr>
        <w:tabs>
          <w:tab w:val="left" w:pos="142"/>
          <w:tab w:val="left" w:pos="851"/>
        </w:tabs>
        <w:suppressAutoHyphens/>
        <w:ind w:left="709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C64D81" w:rsidRDefault="00C64D81" w:rsidP="00B152DF">
      <w:pPr>
        <w:tabs>
          <w:tab w:val="left" w:pos="142"/>
          <w:tab w:val="left" w:pos="851"/>
        </w:tabs>
        <w:suppressAutoHyphens/>
        <w:ind w:left="709"/>
        <w:jc w:val="both"/>
      </w:pPr>
    </w:p>
    <w:bookmarkEnd w:id="1"/>
    <w:bookmarkEnd w:id="2"/>
    <w:bookmarkEnd w:id="3"/>
    <w:bookmarkEnd w:id="4"/>
    <w:bookmarkEnd w:id="5"/>
    <w:p w:rsidR="00DC5CAB" w:rsidRDefault="001255C5" w:rsidP="004457D3">
      <w:pPr>
        <w:jc w:val="center"/>
        <w:rPr>
          <w:b/>
        </w:rPr>
      </w:pPr>
      <w:r>
        <w:t xml:space="preserve"> </w:t>
      </w: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6E7596" w:rsidRDefault="006E7596" w:rsidP="004457D3">
      <w:pPr>
        <w:jc w:val="center"/>
        <w:rPr>
          <w:b/>
        </w:rPr>
      </w:pPr>
    </w:p>
    <w:p w:rsidR="006E7596" w:rsidRDefault="006E7596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1255C5" w:rsidRDefault="001255C5" w:rsidP="008231FF">
      <w:pPr>
        <w:jc w:val="right"/>
      </w:pPr>
    </w:p>
    <w:p w:rsidR="008231FF" w:rsidRDefault="008231FF" w:rsidP="008231FF">
      <w:pPr>
        <w:jc w:val="right"/>
      </w:pPr>
      <w:r>
        <w:t xml:space="preserve">Приложение № 1 </w:t>
      </w:r>
    </w:p>
    <w:p w:rsidR="008231FF" w:rsidRDefault="008231FF" w:rsidP="008231FF">
      <w:pPr>
        <w:jc w:val="right"/>
      </w:pPr>
      <w:r>
        <w:t>к Техническому заданию</w:t>
      </w:r>
    </w:p>
    <w:p w:rsidR="008231FF" w:rsidRDefault="008231FF" w:rsidP="008231FF">
      <w:pPr>
        <w:jc w:val="right"/>
      </w:pPr>
    </w:p>
    <w:p w:rsidR="008231FF" w:rsidRPr="00453B25" w:rsidRDefault="008231FF" w:rsidP="008231F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A70567">
        <w:rPr>
          <w:b/>
          <w:sz w:val="26"/>
          <w:szCs w:val="26"/>
        </w:rPr>
        <w:t xml:space="preserve"> </w:t>
      </w:r>
      <w:r w:rsidRPr="00453B25">
        <w:rPr>
          <w:b/>
        </w:rPr>
        <w:t>Требования к составу разделов проектной документации и их содержанию.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8231FF" w:rsidRDefault="008231FF" w:rsidP="008231FF">
      <w:pPr>
        <w:jc w:val="both"/>
        <w:rPr>
          <w:b/>
        </w:rPr>
      </w:pPr>
      <w:r w:rsidRPr="00A70567">
        <w:rPr>
          <w:b/>
        </w:rPr>
        <w:t xml:space="preserve">       Раздел 1</w:t>
      </w:r>
      <w:r>
        <w:rPr>
          <w:b/>
        </w:rPr>
        <w:t>.</w:t>
      </w:r>
      <w:r w:rsidRPr="00A70567">
        <w:rPr>
          <w:b/>
        </w:rPr>
        <w:t xml:space="preserve"> "Пояснительная записка" должен содержать</w:t>
      </w:r>
      <w:r w:rsidR="00C64D81">
        <w:rPr>
          <w:b/>
        </w:rPr>
        <w:t>:</w:t>
      </w:r>
    </w:p>
    <w:p w:rsidR="00C64D81" w:rsidRPr="00A70567" w:rsidRDefault="00C64D81" w:rsidP="008231FF">
      <w:pPr>
        <w:jc w:val="both"/>
        <w:rPr>
          <w:b/>
        </w:rPr>
      </w:pPr>
    </w:p>
    <w:p w:rsidR="008231FF" w:rsidRPr="00A70567" w:rsidRDefault="008231FF" w:rsidP="008231FF">
      <w:pPr>
        <w:jc w:val="both"/>
      </w:pPr>
      <w:r w:rsidRPr="00A70567">
        <w:t>в текстовой части: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реквизиты документа, на основании которого принято решение о разработке проектной документации на линейные объекты, либо реквизиты международного договора Российской Федерации или соглашения о разделе продукции: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bookmarkStart w:id="6" w:name="Par98"/>
      <w:bookmarkStart w:id="7" w:name="Par109"/>
      <w:bookmarkEnd w:id="6"/>
      <w:bookmarkEnd w:id="7"/>
      <w:r w:rsidRPr="00A70567">
        <w:t xml:space="preserve">б) исходные данные и условия для подготовки проектной документации на объект капитального строительства. </w:t>
      </w:r>
    </w:p>
    <w:p w:rsidR="00094DB9" w:rsidRDefault="00094DB9" w:rsidP="008231FF">
      <w:pPr>
        <w:widowControl w:val="0"/>
        <w:autoSpaceDE w:val="0"/>
        <w:autoSpaceDN w:val="0"/>
        <w:adjustRightInd w:val="0"/>
        <w:ind w:firstLine="540"/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В пояснительной записке указываются реквизиты следующих документов: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задание на проектирование - в случае подготовки проектной документации на 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 </w:t>
      </w:r>
      <w:r w:rsidRPr="00A70567">
        <w:t>основании договора;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>отчетная документация по результатам инженерных изысканий;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правоустанавливающие документы на объект капитального строительства - в 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 </w:t>
      </w:r>
      <w:r w:rsidRPr="00A70567">
        <w:t xml:space="preserve">случае подготовки проектной документации для проведения реконструкции </w:t>
      </w:r>
      <w:r>
        <w:t xml:space="preserve">  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 </w:t>
      </w:r>
      <w:r w:rsidRPr="00A70567">
        <w:t>или капитального ремонта объекта капитального строительства;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bookmarkStart w:id="8" w:name="Par102"/>
      <w:bookmarkEnd w:id="8"/>
      <w:r>
        <w:t xml:space="preserve">- </w:t>
      </w:r>
      <w:r w:rsidRPr="00A70567">
        <w:t>документы о согласовании отступлений от положений технических условий;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bookmarkStart w:id="9" w:name="Par107"/>
      <w:bookmarkEnd w:id="9"/>
      <w:r>
        <w:t xml:space="preserve">- </w:t>
      </w:r>
      <w:r w:rsidRPr="00A70567">
        <w:t xml:space="preserve">иные исходно-разрешительные документы, установленные законодательными 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 </w:t>
      </w:r>
      <w:r w:rsidRPr="00A70567">
        <w:t xml:space="preserve">и иными нормативными правовыми актами Российской Федерации, в том 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</w:t>
      </w:r>
      <w:r w:rsidRPr="00A70567">
        <w:t>числе техническими и градостроительными регламентами;</w:t>
      </w:r>
    </w:p>
    <w:p w:rsidR="008231FF" w:rsidRPr="00A70567" w:rsidRDefault="00094DB9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="008231FF" w:rsidRPr="00A70567">
        <w:t>) сведения о климатической, географической и инженерно-геологической характеристике района, на территории которого предполагается осуществлять строительство линейного объекта;</w:t>
      </w:r>
    </w:p>
    <w:p w:rsidR="008231FF" w:rsidRPr="00A70567" w:rsidRDefault="00094DB9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="008231FF" w:rsidRPr="00A70567">
        <w:t>) описание вариантов маршрутов прохождения линейного объекта по территории района строительства (далее - трасса), обоснование выбранного варианта трассы;</w:t>
      </w:r>
    </w:p>
    <w:p w:rsidR="008231FF" w:rsidRPr="00A70567" w:rsidRDefault="00094DB9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="008231FF" w:rsidRPr="00A70567">
        <w:t>) сведения о линейном объекте с указанием наименования, назначения и месторасположения начального и конечного пунктов линейного объекта;</w:t>
      </w:r>
    </w:p>
    <w:p w:rsidR="008231FF" w:rsidRPr="00A70567" w:rsidRDefault="00094DB9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е</w:t>
      </w:r>
      <w:r w:rsidR="008231FF" w:rsidRPr="00A70567">
        <w:t>) технико-экономическую характеристику проектируемого линейного объекта (категория, протяженность, проектная мощность, пропускная способность, грузонапряженность, интенсивность движения, сведения об основных технологических операциях линейного объекта в зависимости от его назначения, основные параметры продольного профиля и полосы отвода и др.);</w:t>
      </w:r>
    </w:p>
    <w:p w:rsidR="008231FF" w:rsidRPr="00A70567" w:rsidRDefault="00094DB9" w:rsidP="008231FF">
      <w:pPr>
        <w:widowControl w:val="0"/>
        <w:autoSpaceDE w:val="0"/>
        <w:autoSpaceDN w:val="0"/>
        <w:adjustRightInd w:val="0"/>
        <w:ind w:firstLine="540"/>
        <w:jc w:val="both"/>
      </w:pPr>
      <w:bookmarkStart w:id="10" w:name="Par115"/>
      <w:bookmarkStart w:id="11" w:name="Par118"/>
      <w:bookmarkStart w:id="12" w:name="Par120"/>
      <w:bookmarkEnd w:id="10"/>
      <w:bookmarkEnd w:id="11"/>
      <w:bookmarkEnd w:id="12"/>
      <w:r>
        <w:t>ж</w:t>
      </w:r>
      <w:r w:rsidR="008231FF" w:rsidRPr="00A70567">
        <w:t>) сведения о наличии разработанных и согласованных специальных технических условий - в случае необходимости разработки таких условий;</w:t>
      </w:r>
    </w:p>
    <w:p w:rsidR="008231FF" w:rsidRPr="00A70567" w:rsidRDefault="00094DB9" w:rsidP="008231FF">
      <w:pPr>
        <w:widowControl w:val="0"/>
        <w:autoSpaceDE w:val="0"/>
        <w:autoSpaceDN w:val="0"/>
        <w:adjustRightInd w:val="0"/>
        <w:ind w:firstLine="540"/>
        <w:jc w:val="both"/>
      </w:pPr>
      <w:bookmarkStart w:id="13" w:name="Par124"/>
      <w:bookmarkEnd w:id="13"/>
      <w:r>
        <w:t>з</w:t>
      </w:r>
      <w:r w:rsidR="008231FF" w:rsidRPr="00A70567">
        <w:t>) описание принципиальных проектных решений, обеспечивающих надежность линейного объекта, последовательность его строительства, намечаемые этапы строительства и планируемые сроки ввода их в эксплуатацию.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2</w:t>
      </w:r>
      <w:r>
        <w:rPr>
          <w:b/>
        </w:rPr>
        <w:t>.</w:t>
      </w:r>
      <w:r w:rsidRPr="00A70567">
        <w:rPr>
          <w:b/>
        </w:rPr>
        <w:t xml:space="preserve"> "Проект полосы отвода" должен содержать: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характеристику трассы линейного объекта (описание рельефа местности, климатических и инженерно-геологических условий, опасных природных процессов, растительного покрова, естественных и искусственных преград, существующих, реконструируемых, проектируемых, сносимых зданий и сооружений,);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б</w:t>
      </w:r>
      <w:r w:rsidR="008231FF" w:rsidRPr="00A70567">
        <w:t>) перечни искусственных сооружений, пересечений, примыканий, включая их характеристику, перечень инженерных коммуникаций, подлежащих переустройству;</w:t>
      </w:r>
    </w:p>
    <w:p w:rsidR="008231FF" w:rsidRPr="00A70567" w:rsidRDefault="000E01AE" w:rsidP="000E01AE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firstLine="540"/>
        <w:jc w:val="both"/>
      </w:pPr>
      <w:r>
        <w:t>в</w:t>
      </w:r>
      <w:r w:rsidR="008231FF" w:rsidRPr="00A70567">
        <w:t>) описание решений по организации рельефа трассы и инженерной подготовке территории;</w:t>
      </w:r>
    </w:p>
    <w:p w:rsidR="008231FF" w:rsidRPr="00A70567" w:rsidRDefault="008231FF" w:rsidP="000E01AE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firstLine="540"/>
        <w:jc w:val="both"/>
      </w:pPr>
    </w:p>
    <w:p w:rsidR="008231FF" w:rsidRPr="00A70567" w:rsidRDefault="008231FF" w:rsidP="000E01AE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8231FF" w:rsidRPr="00A70567" w:rsidRDefault="000E01AE" w:rsidP="000E01AE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firstLine="540"/>
        <w:jc w:val="both"/>
      </w:pPr>
      <w:r>
        <w:t>г</w:t>
      </w:r>
      <w:r w:rsidR="008231FF" w:rsidRPr="00A70567">
        <w:t>)</w:t>
      </w:r>
      <w:r>
        <w:t xml:space="preserve"> </w:t>
      </w:r>
      <w:r w:rsidR="008231FF" w:rsidRPr="00A70567">
        <w:t>топографическую карту-схему с указанием границ административно-территориальных образований, по территории которых планируется провести трассу линейного объекта;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="008231FF" w:rsidRPr="00A70567">
        <w:t>) план трассы с указанием участков воздушных линий связи (включая места размещения опор, марки подвешиваемых проводов) и участков кабельных линий связи (включая тип кабеля, глубины заложения кабеля, места размещения наземных и подземны</w:t>
      </w:r>
      <w:r w:rsidR="008231FF">
        <w:t>х линейно-кабельных сооружений).</w:t>
      </w:r>
    </w:p>
    <w:p w:rsidR="008231FF" w:rsidRPr="00A70567" w:rsidRDefault="008231FF" w:rsidP="008231FF">
      <w:pPr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t xml:space="preserve"> </w:t>
      </w:r>
      <w:r w:rsidRPr="00A70567">
        <w:rPr>
          <w:b/>
        </w:rPr>
        <w:t>Раздел 3</w:t>
      </w:r>
      <w:r>
        <w:rPr>
          <w:b/>
        </w:rPr>
        <w:t>.</w:t>
      </w:r>
      <w:r w:rsidRPr="00A70567">
        <w:rPr>
          <w:b/>
        </w:rPr>
        <w:t xml:space="preserve"> "Технологические и конструктивные решения линейного объекта. Искусственные сооружения" должен содержать: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bookmarkStart w:id="14" w:name="Par605"/>
      <w:bookmarkEnd w:id="14"/>
      <w:r w:rsidRPr="00A70567">
        <w:t>а) сведения о топографических, инженерно-геологических, гидрогеологических, метеорологических и климатических условиях участка, на котором будет осуществляться строительство линейного объекта;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б</w:t>
      </w:r>
      <w:r w:rsidR="008231FF" w:rsidRPr="00A70567">
        <w:t>) сведения о категории и классе линейного объекта;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="008231FF" w:rsidRPr="00A70567">
        <w:t>) сведения о проектной мощности (пропускной способности, грузообороте, интенсивности движения и др.) линейного объекта;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="008231FF" w:rsidRPr="00A70567">
        <w:t>) обоснование количества и типов оборудования, в том числе грузоподъемного, транспортных средств и механизмов, используемых в процессе строительства линейного объекта;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="008231FF" w:rsidRPr="00A70567">
        <w:t>) сведения о численности и профессионально-квалификационном составе персонала с распределением по группам производственных процессов, число и оснащенность рабочих мест;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е</w:t>
      </w:r>
      <w:r w:rsidR="008231FF" w:rsidRPr="00A70567">
        <w:t>) перечень мероприятий, обеспечивающих соблюдение требований по охране труда в процессе эксплуатации линейного объекта;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ж</w:t>
      </w:r>
      <w:r w:rsidR="008231FF" w:rsidRPr="00A70567">
        <w:t>) обоснование принятых в проектной документации автоматизированных систем управления технологическими процессами, автоматических систем по предотвращению нарушения устойчивости и качества работы линейного объекта;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з</w:t>
      </w:r>
      <w:r w:rsidR="008231FF" w:rsidRPr="00A70567">
        <w:t>) описание решений по организации ремонтного хозяйства, его оснащенность;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bookmarkStart w:id="15" w:name="Par618"/>
      <w:bookmarkEnd w:id="15"/>
      <w:r>
        <w:t>и</w:t>
      </w:r>
      <w:r w:rsidR="008231FF" w:rsidRPr="00A70567">
        <w:t>) обоснование технических решений по строительству в сложных инженерно-геологических условиях (при необходимости);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 также: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сведения о возможности обледенения проводов и перечень мероприятий по 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 </w:t>
      </w:r>
      <w:proofErr w:type="spellStart"/>
      <w:r w:rsidRPr="00A70567">
        <w:t>антиобледенению</w:t>
      </w:r>
      <w:proofErr w:type="spellEnd"/>
      <w:r w:rsidRPr="00A70567">
        <w:t>;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описание типов и размеров стоек (промежуточные, угловые, переходные, 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 </w:t>
      </w:r>
      <w:r w:rsidRPr="00A70567">
        <w:t>оконечные), конструкций опор мачтовых переходов через водные преграды;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описание конструкций фундаментов, опор, системы </w:t>
      </w:r>
      <w:proofErr w:type="spellStart"/>
      <w:r w:rsidRPr="00A70567">
        <w:t>молниезащиты</w:t>
      </w:r>
      <w:proofErr w:type="spellEnd"/>
      <w:r w:rsidRPr="00A70567">
        <w:t xml:space="preserve">, а также 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 </w:t>
      </w:r>
      <w:r w:rsidRPr="00A70567">
        <w:t>мер по защите конструкций от коррозии;</w:t>
      </w:r>
    </w:p>
    <w:p w:rsidR="008231FF" w:rsidRDefault="008231FF" w:rsidP="008231FF">
      <w:pPr>
        <w:widowControl w:val="0"/>
        <w:tabs>
          <w:tab w:val="left" w:pos="1134"/>
        </w:tabs>
        <w:autoSpaceDE w:val="0"/>
        <w:autoSpaceDN w:val="0"/>
        <w:adjustRightInd w:val="0"/>
        <w:ind w:left="993"/>
        <w:jc w:val="both"/>
      </w:pPr>
      <w:r>
        <w:t>-</w:t>
      </w:r>
      <w:r w:rsidRPr="00A70567">
        <w:t xml:space="preserve">описание технических решений, обеспечивающих присоединение </w:t>
      </w:r>
    </w:p>
    <w:p w:rsidR="008231FF" w:rsidRPr="00A70567" w:rsidRDefault="008231FF" w:rsidP="008231FF">
      <w:pPr>
        <w:widowControl w:val="0"/>
        <w:tabs>
          <w:tab w:val="left" w:pos="1134"/>
        </w:tabs>
        <w:autoSpaceDE w:val="0"/>
        <w:autoSpaceDN w:val="0"/>
        <w:adjustRightInd w:val="0"/>
        <w:ind w:left="993"/>
        <w:jc w:val="both"/>
      </w:pPr>
      <w:r>
        <w:t xml:space="preserve"> </w:t>
      </w:r>
      <w:r w:rsidRPr="00A70567">
        <w:t>проектируемой линии связи к сети связи общего пользования;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обоснование строительства новых или использования существующих </w:t>
      </w:r>
      <w:r>
        <w:t xml:space="preserve">  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</w:t>
      </w:r>
      <w:r w:rsidRPr="00A70567">
        <w:t xml:space="preserve">сооружений связи для пропуска трафика проектируемой сети связи, </w:t>
      </w:r>
      <w:r>
        <w:t xml:space="preserve"> 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</w:t>
      </w:r>
      <w:r w:rsidRPr="00A70567">
        <w:t xml:space="preserve">технические параметры в точках соединения сетей связи (уровень сигналов, 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</w:t>
      </w:r>
      <w:r w:rsidRPr="00A70567">
        <w:t>спектры сигналов, скорости передачи и др.);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>обоснование принятых систем сигнализации;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обоснование применяемого коммутационного оборудования, позволяющего 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</w:t>
      </w:r>
      <w:r w:rsidRPr="00A70567">
        <w:t>производить учет исходящего трафика на всех уровнях при</w:t>
      </w:r>
      <w:r>
        <w:t>соединения.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993"/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bookmarkStart w:id="16" w:name="Par797"/>
      <w:bookmarkEnd w:id="16"/>
      <w:r>
        <w:t>к</w:t>
      </w:r>
      <w:r w:rsidR="008231FF" w:rsidRPr="00A70567">
        <w:t>) схему линейного объекта с обозначением мест установки технологического оборудования (при наличии);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л</w:t>
      </w:r>
      <w:r w:rsidR="008231FF" w:rsidRPr="00A70567">
        <w:t>) чертежи конструктивных решений несущих конструкций и отдельных элементов опор, описанных в пояснительной записке;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м</w:t>
      </w:r>
      <w:r w:rsidR="008231FF" w:rsidRPr="00A70567">
        <w:t>) чертежи основных элементов искусственных сооружений, конструкций;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bookmarkStart w:id="17" w:name="Par800"/>
      <w:bookmarkEnd w:id="17"/>
      <w:r>
        <w:t>н</w:t>
      </w:r>
      <w:r w:rsidR="008231FF" w:rsidRPr="00A70567">
        <w:t>) схемы крепления элементов конструкций;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о</w:t>
      </w:r>
      <w:r w:rsidR="008231FF" w:rsidRPr="00A70567">
        <w:t>) схему линейного объекта с обозначением мест установки технологического оборудования (при наличии);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п</w:t>
      </w:r>
      <w:r w:rsidR="008231FF" w:rsidRPr="00A70567">
        <w:t>) чертежи конструктивных решений несущих конструкций и отдельных элементов опор, описанных в пояснительной записке;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р</w:t>
      </w:r>
      <w:r w:rsidR="008231FF" w:rsidRPr="00A70567">
        <w:t>) чертежи основных элементов искусственных сооружений, конструкций;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с</w:t>
      </w:r>
      <w:r w:rsidR="008231FF" w:rsidRPr="00A70567">
        <w:t>) схемы крепления элементов конструкций</w:t>
      </w:r>
      <w:r w:rsidR="008231FF">
        <w:t>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A70567">
        <w:t>схемы устройства кабельных переходов через железные и автомобильные (шоссейные, грунтовые) дороги, а также через водные преграды;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крепления опор и мачт оттяжками;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узлов перехода с подземной линии на воздушную линию;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расстановки оборудования связи на линейном объекте;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 xml:space="preserve">схемы тактовой сетевой синхронизации, увязанные со схемой тактовой сетевой </w:t>
      </w:r>
    </w:p>
    <w:p w:rsidR="008231FF" w:rsidRPr="00A70567" w:rsidRDefault="008231FF" w:rsidP="00094DB9">
      <w:pPr>
        <w:widowControl w:val="0"/>
        <w:tabs>
          <w:tab w:val="left" w:pos="0"/>
        </w:tabs>
        <w:autoSpaceDE w:val="0"/>
        <w:autoSpaceDN w:val="0"/>
        <w:adjustRightInd w:val="0"/>
      </w:pPr>
      <w:r w:rsidRPr="00A70567">
        <w:t xml:space="preserve">синхронизации сети общего пользования, - для сетей связи, присоединяемых к </w:t>
      </w:r>
      <w:r w:rsidR="00094DB9">
        <w:t xml:space="preserve"> </w:t>
      </w:r>
      <w:r>
        <w:t xml:space="preserve">   </w:t>
      </w:r>
      <w:r w:rsidRPr="00A70567">
        <w:t xml:space="preserve">сети связи общего пользования и использующих цифровую технику </w:t>
      </w:r>
      <w:r>
        <w:t xml:space="preserve">   </w:t>
      </w:r>
      <w:r w:rsidRPr="00A70567">
        <w:t>к</w:t>
      </w:r>
      <w:r>
        <w:t xml:space="preserve">оммутации и передачи </w:t>
      </w:r>
      <w:r w:rsidR="00094DB9">
        <w:t xml:space="preserve"> и</w:t>
      </w:r>
      <w:r>
        <w:t>нформации.</w:t>
      </w:r>
    </w:p>
    <w:p w:rsidR="008231FF" w:rsidRPr="00A70567" w:rsidRDefault="008231FF" w:rsidP="00094DB9">
      <w:pPr>
        <w:widowControl w:val="0"/>
        <w:autoSpaceDE w:val="0"/>
        <w:autoSpaceDN w:val="0"/>
        <w:adjustRightInd w:val="0"/>
        <w:ind w:firstLine="540"/>
        <w:rPr>
          <w:b/>
        </w:rPr>
      </w:pPr>
    </w:p>
    <w:p w:rsidR="008231FF" w:rsidRDefault="008231FF" w:rsidP="008231FF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4</w:t>
      </w:r>
      <w:r>
        <w:rPr>
          <w:b/>
        </w:rPr>
        <w:t>.</w:t>
      </w:r>
      <w:r w:rsidRPr="00A70567">
        <w:rPr>
          <w:b/>
        </w:rPr>
        <w:t xml:space="preserve"> "Здания, строения и сооружения, входящие в инфраструктуру линейного объекта" должен содержать:</w:t>
      </w:r>
    </w:p>
    <w:p w:rsidR="00C64D81" w:rsidRPr="00A70567" w:rsidRDefault="00C64D81" w:rsidP="008231FF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а</w:t>
      </w:r>
      <w:r w:rsidR="008231FF" w:rsidRPr="00A70567">
        <w:t>) схемы линейного объекта с обозначением мест расположения зданий, строений и сооружений, проектируемых в составе линейного объекта и обеспечивающих его функционирование.</w:t>
      </w:r>
    </w:p>
    <w:p w:rsidR="008231FF" w:rsidRPr="00A70567" w:rsidRDefault="008231FF" w:rsidP="008231FF">
      <w:pPr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5</w:t>
      </w:r>
      <w:r>
        <w:rPr>
          <w:b/>
        </w:rPr>
        <w:t>.</w:t>
      </w:r>
      <w:r w:rsidRPr="00A70567">
        <w:rPr>
          <w:b/>
        </w:rPr>
        <w:t xml:space="preserve"> "Проект организации строительства" должен содержать: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характеристику трассы линейного объекта, района его строительства, описание полосы отвода и мест расположения на трассе зданий, строений и сооружений, проектируемых в составе линейного объекта и обеспечивающих его функционирование;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б</w:t>
      </w:r>
      <w:r w:rsidR="008231FF" w:rsidRPr="00A70567">
        <w:t>) сведения о местах размещения баз материально-технического обеспечения, производственных организаций и объектов энергетического обеспечения, обслуживающих строительство на отдельных участках трассы, а также о местах проживания персонала, участвующего в строительстве, и размещения пунктов социально-бытового обслуживания (при необходимости);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="008231FF" w:rsidRPr="00A70567">
        <w:t>) описание транспортной схемы (схем) доставки материально-технических ресурсов с указанием мест расположения станций и пристаней разгрузки, промежуточных складов и временных подъездных дорог, в том числе временной дороги вдоль линейного объекта;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="008231FF" w:rsidRPr="00A70567">
        <w:t>) обоснование потребности в основных строительных машинах, механизмах, транспортных средствах, электрической энергии, паре, воде, кислороде, ацетилене, сжатом воздухе, взрывчатых веществах (при необходимости), а также во временных зданиях и сооружениях;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="008231FF" w:rsidRPr="00A70567">
        <w:t>) сведения об объемах и трудоемкости основных строительных и монтажных работ по участкам трассы;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е</w:t>
      </w:r>
      <w:r w:rsidR="008231FF" w:rsidRPr="00A70567">
        <w:t>) обоснование организационно-технологической схемы, определяющей оптимальную последовательность сооружения линейного объекта;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ж</w:t>
      </w:r>
      <w:r w:rsidR="008231FF" w:rsidRPr="00A70567">
        <w:t>) 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з</w:t>
      </w:r>
      <w:r w:rsidR="008231FF" w:rsidRPr="00A70567">
        <w:t>) указание мест обхода или преодоления специальными средствами естественных препятствий и преград, переправ на водных объектах;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и</w:t>
      </w:r>
      <w:r w:rsidR="008231FF" w:rsidRPr="00A70567">
        <w:t>) описание технических решений по возможному использованию отдельных участков проектируемого линейного объекта для нужд строительства;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к</w:t>
      </w:r>
      <w:r w:rsidR="008231FF" w:rsidRPr="00A70567">
        <w:t>) перечень мероприятий по предотвращению в ходе строительства опасных инженерно-геологических и техногенных явлений, иных опасных природных процессов;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л</w:t>
      </w:r>
      <w:r w:rsidR="008231FF" w:rsidRPr="00A70567">
        <w:t>) перечень мероприятий по обеспечению на линейном объекте безопасного движения в период его строительства;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м</w:t>
      </w:r>
      <w:r w:rsidR="008231FF" w:rsidRPr="00A70567">
        <w:t>) обоснование принятой продолжительности строительства;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н</w:t>
      </w:r>
      <w:r w:rsidR="008231FF" w:rsidRPr="00A70567">
        <w:t>) описание проектных решений и перечень мероприятий, обеспечивающих сохранение окружающ</w:t>
      </w:r>
      <w:r w:rsidR="008231FF">
        <w:t>ей среды в период строительства.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о</w:t>
      </w:r>
      <w:r w:rsidR="008231FF" w:rsidRPr="00A70567">
        <w:t>) ситуационный план (карту-схему) района с указанием плана трассы и пунктов ее начала и окончания, а также с нанесением транспортной сети вдоль трассы и указанием мест расположения организаций материально-технического обеспечения строительства, населенных пунктов, перегрузочных станций, речных и морских портов (причалов), постоянных и временных автомобильных и железных дорог и других путей для транспортирования оборудования, конструкций, материалов и изделий, с указанием линий связи и линий электропередачи, используемых в период строительства и эксплуатации линейного объекта;</w:t>
      </w:r>
    </w:p>
    <w:p w:rsidR="008231FF" w:rsidRPr="00A70567" w:rsidRDefault="000E01AE" w:rsidP="00094DB9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jc w:val="both"/>
      </w:pPr>
      <w:r>
        <w:t>п</w:t>
      </w:r>
      <w:r w:rsidR="00094DB9">
        <w:t xml:space="preserve">) </w:t>
      </w:r>
      <w:r w:rsidR="008231FF" w:rsidRPr="00A70567"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8231FF" w:rsidRPr="00A70567" w:rsidRDefault="008231FF" w:rsidP="008231FF">
      <w:pPr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 xml:space="preserve">Раздел </w:t>
      </w:r>
      <w:r w:rsidR="000E01AE">
        <w:rPr>
          <w:b/>
        </w:rPr>
        <w:t>6.</w:t>
      </w:r>
      <w:r w:rsidR="000E01AE" w:rsidRPr="00A70567">
        <w:rPr>
          <w:b/>
        </w:rPr>
        <w:t xml:space="preserve"> </w:t>
      </w:r>
      <w:r w:rsidRPr="00A70567">
        <w:rPr>
          <w:b/>
        </w:rPr>
        <w:t>Мероприятия по охране окружающей среды" должен содержать: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результаты оценки воздействия на окружающую среду;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объекта, включающий:</w:t>
      </w:r>
    </w:p>
    <w:p w:rsidR="008231FF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мероприятия по сбору, использованию, обезвреживанию, транспортировке и 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 </w:t>
      </w:r>
      <w:r w:rsidRPr="00A70567">
        <w:t>размещению опасных отходов;</w:t>
      </w:r>
    </w:p>
    <w:p w:rsidR="00094DB9" w:rsidRDefault="008231FF" w:rsidP="00094DB9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конструктивные решения и защитные устройства, предотвращающие </w:t>
      </w:r>
      <w:r w:rsidR="00094DB9">
        <w:t>попадание</w:t>
      </w:r>
    </w:p>
    <w:p w:rsidR="008231FF" w:rsidRPr="00A70567" w:rsidRDefault="008231FF" w:rsidP="00094DB9">
      <w:pPr>
        <w:widowControl w:val="0"/>
        <w:autoSpaceDE w:val="0"/>
        <w:autoSpaceDN w:val="0"/>
        <w:adjustRightInd w:val="0"/>
        <w:jc w:val="both"/>
      </w:pPr>
      <w:r w:rsidRPr="00A70567">
        <w:t xml:space="preserve">животных на территорию электрических подстанций, иных зданий </w:t>
      </w:r>
      <w:r>
        <w:t xml:space="preserve">  </w:t>
      </w:r>
      <w:r w:rsidRPr="00A70567">
        <w:t xml:space="preserve">и сооружений линейного объекта, а также под транспортные средства и в </w:t>
      </w:r>
      <w:r>
        <w:t xml:space="preserve">  </w:t>
      </w:r>
      <w:r w:rsidRPr="00A70567">
        <w:t>работающие механизмы;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 xml:space="preserve">в) перечень и расчет затрат на реализацию природоохранных мероприятий и </w:t>
      </w:r>
      <w:r>
        <w:t>компенсационных выплат.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г) карту-схему с указанием размещения линейного объекта и границ зон с особыми условиями использования территории, мест обитаний животных и растений, занесенных в Красную книгу Российской Федерации и красные книги субъектов Российской Федерации;</w:t>
      </w:r>
    </w:p>
    <w:p w:rsidR="008231FF" w:rsidRPr="00A70567" w:rsidRDefault="008231FF" w:rsidP="008231FF">
      <w:pPr>
        <w:jc w:val="both"/>
      </w:pPr>
    </w:p>
    <w:p w:rsidR="008231FF" w:rsidRPr="00A70567" w:rsidRDefault="008231FF" w:rsidP="000E01AE">
      <w:pPr>
        <w:widowControl w:val="0"/>
        <w:autoSpaceDE w:val="0"/>
        <w:autoSpaceDN w:val="0"/>
        <w:adjustRightInd w:val="0"/>
        <w:jc w:val="both"/>
      </w:pPr>
      <w:r w:rsidRPr="00A70567">
        <w:rPr>
          <w:b/>
        </w:rPr>
        <w:t xml:space="preserve">Раздел </w:t>
      </w:r>
      <w:r w:rsidR="00C64D81">
        <w:rPr>
          <w:b/>
        </w:rPr>
        <w:t>7</w:t>
      </w:r>
      <w:r>
        <w:rPr>
          <w:b/>
        </w:rPr>
        <w:t>.</w:t>
      </w:r>
      <w:r w:rsidR="000E01AE">
        <w:rPr>
          <w:b/>
        </w:rPr>
        <w:t xml:space="preserve"> </w:t>
      </w:r>
      <w:r w:rsidRPr="00A70567">
        <w:rPr>
          <w:b/>
        </w:rPr>
        <w:t>"Мероприятия по обеспечению пожарной безопасности" должен содержать: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</w:p>
    <w:p w:rsidR="008231FF" w:rsidRPr="00A70567" w:rsidRDefault="008231FF" w:rsidP="008231FF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описание системы обеспечения пожарной безопасности линейного объекта и обеспечивающих его функционирование зданий, строений и сооружений, проектируемых в составе линейного объекта;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б) характеристику пожарной опасности технологических процессов, используемых на линейном объекте;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="008231FF" w:rsidRPr="00A70567">
        <w:t>) сведения о категории оборудования и наружных установок по критерию взрывопожарной и пожарной опасности;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="008231FF" w:rsidRPr="00A70567">
        <w:t>) описание технических решений по противопожарной защите технологических узлов и систем;</w:t>
      </w:r>
    </w:p>
    <w:p w:rsidR="008231FF" w:rsidRPr="00A70567" w:rsidRDefault="000E01AE" w:rsidP="008231FF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="008231FF" w:rsidRPr="00A70567">
        <w:t>) определение пожарных рисков угрозы жизни и здоровью людей, уничтожения имущества (расчет пожарных рисков не требуется 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</w:t>
      </w:r>
      <w:r w:rsidR="008231FF">
        <w:t>ентов по пожарной безопасности).</w:t>
      </w:r>
    </w:p>
    <w:p w:rsidR="008231FF" w:rsidRPr="00A70567" w:rsidRDefault="008231FF" w:rsidP="008231FF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bookmarkStart w:id="18" w:name="Par498"/>
      <w:bookmarkEnd w:id="18"/>
    </w:p>
    <w:p w:rsidR="008231FF" w:rsidRDefault="008231FF" w:rsidP="008231FF">
      <w:pPr>
        <w:jc w:val="right"/>
      </w:pPr>
    </w:p>
    <w:p w:rsidR="008231FF" w:rsidRDefault="008231FF" w:rsidP="008231FF">
      <w:pPr>
        <w:jc w:val="both"/>
      </w:pPr>
    </w:p>
    <w:p w:rsidR="008231FF" w:rsidRPr="008231FF" w:rsidRDefault="001255C5" w:rsidP="008231FF">
      <w:pPr>
        <w:jc w:val="both"/>
      </w:pPr>
      <w:r>
        <w:t xml:space="preserve"> </w:t>
      </w:r>
    </w:p>
    <w:p w:rsidR="008231FF" w:rsidRDefault="008231FF" w:rsidP="004457D3">
      <w:pPr>
        <w:jc w:val="center"/>
        <w:rPr>
          <w:b/>
        </w:rPr>
      </w:pPr>
    </w:p>
    <w:p w:rsidR="008231FF" w:rsidRDefault="008231FF" w:rsidP="004457D3">
      <w:pPr>
        <w:jc w:val="center"/>
        <w:rPr>
          <w:b/>
        </w:rPr>
      </w:pPr>
    </w:p>
    <w:p w:rsidR="008231FF" w:rsidRPr="00F76E98" w:rsidRDefault="008231FF" w:rsidP="004457D3">
      <w:pPr>
        <w:jc w:val="center"/>
        <w:rPr>
          <w:b/>
        </w:rPr>
      </w:pPr>
    </w:p>
    <w:sectPr w:rsidR="008231FF" w:rsidRPr="00F76E98" w:rsidSect="00B24289">
      <w:footerReference w:type="even" r:id="rId8"/>
      <w:footerReference w:type="default" r:id="rId9"/>
      <w:pgSz w:w="11906" w:h="16838"/>
      <w:pgMar w:top="851" w:right="851" w:bottom="709" w:left="1418" w:header="709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92" w:rsidRDefault="001D7792">
      <w:r>
        <w:separator/>
      </w:r>
    </w:p>
  </w:endnote>
  <w:endnote w:type="continuationSeparator" w:id="0">
    <w:p w:rsidR="001D7792" w:rsidRDefault="001D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371" w:rsidRDefault="00C97C1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1037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10371" w:rsidRDefault="0091037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371" w:rsidRDefault="00C97C1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1037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A2AC1">
      <w:rPr>
        <w:rStyle w:val="a9"/>
        <w:noProof/>
      </w:rPr>
      <w:t>1</w:t>
    </w:r>
    <w:r>
      <w:rPr>
        <w:rStyle w:val="a9"/>
      </w:rPr>
      <w:fldChar w:fldCharType="end"/>
    </w:r>
  </w:p>
  <w:p w:rsidR="00910371" w:rsidRDefault="0091037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92" w:rsidRDefault="001D7792">
      <w:r>
        <w:separator/>
      </w:r>
    </w:p>
  </w:footnote>
  <w:footnote w:type="continuationSeparator" w:id="0">
    <w:p w:rsidR="001D7792" w:rsidRDefault="001D7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9FB"/>
    <w:multiLevelType w:val="hybridMultilevel"/>
    <w:tmpl w:val="C51EA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C94A8F"/>
    <w:multiLevelType w:val="hybridMultilevel"/>
    <w:tmpl w:val="33A80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0504114B"/>
    <w:multiLevelType w:val="hybridMultilevel"/>
    <w:tmpl w:val="501CBB06"/>
    <w:lvl w:ilvl="0" w:tplc="CD5263C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7C0124B"/>
    <w:multiLevelType w:val="hybridMultilevel"/>
    <w:tmpl w:val="EB84D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451C995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1F73F44"/>
    <w:multiLevelType w:val="hybridMultilevel"/>
    <w:tmpl w:val="B1C20110"/>
    <w:lvl w:ilvl="0" w:tplc="74BA6848">
      <w:start w:val="16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8FB6219"/>
    <w:multiLevelType w:val="singleLevel"/>
    <w:tmpl w:val="608C379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</w:lvl>
    <w:lvl w:ilvl="2" w:tplc="172E938E">
      <w:numFmt w:val="none"/>
      <w:lvlText w:val=""/>
      <w:lvlJc w:val="left"/>
      <w:pPr>
        <w:tabs>
          <w:tab w:val="num" w:pos="360"/>
        </w:tabs>
      </w:pPr>
    </w:lvl>
    <w:lvl w:ilvl="3" w:tplc="28083C78">
      <w:numFmt w:val="none"/>
      <w:lvlText w:val=""/>
      <w:lvlJc w:val="left"/>
      <w:pPr>
        <w:tabs>
          <w:tab w:val="num" w:pos="360"/>
        </w:tabs>
      </w:pPr>
    </w:lvl>
    <w:lvl w:ilvl="4" w:tplc="5A92F9D6">
      <w:numFmt w:val="none"/>
      <w:lvlText w:val=""/>
      <w:lvlJc w:val="left"/>
      <w:pPr>
        <w:tabs>
          <w:tab w:val="num" w:pos="360"/>
        </w:tabs>
      </w:pPr>
    </w:lvl>
    <w:lvl w:ilvl="5" w:tplc="0A54BAA2">
      <w:numFmt w:val="none"/>
      <w:lvlText w:val=""/>
      <w:lvlJc w:val="left"/>
      <w:pPr>
        <w:tabs>
          <w:tab w:val="num" w:pos="360"/>
        </w:tabs>
      </w:pPr>
    </w:lvl>
    <w:lvl w:ilvl="6" w:tplc="76FE8B04">
      <w:numFmt w:val="none"/>
      <w:lvlText w:val=""/>
      <w:lvlJc w:val="left"/>
      <w:pPr>
        <w:tabs>
          <w:tab w:val="num" w:pos="360"/>
        </w:tabs>
      </w:pPr>
    </w:lvl>
    <w:lvl w:ilvl="7" w:tplc="8FB45DA0">
      <w:numFmt w:val="none"/>
      <w:lvlText w:val=""/>
      <w:lvlJc w:val="left"/>
      <w:pPr>
        <w:tabs>
          <w:tab w:val="num" w:pos="360"/>
        </w:tabs>
      </w:pPr>
    </w:lvl>
    <w:lvl w:ilvl="8" w:tplc="25EC554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8">
    <w:nsid w:val="36150378"/>
    <w:multiLevelType w:val="hybridMultilevel"/>
    <w:tmpl w:val="F40ACA4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1E608D"/>
    <w:multiLevelType w:val="hybridMultilevel"/>
    <w:tmpl w:val="9BEC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C85CA2"/>
    <w:multiLevelType w:val="hybridMultilevel"/>
    <w:tmpl w:val="FD5A1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30E52"/>
    <w:multiLevelType w:val="hybridMultilevel"/>
    <w:tmpl w:val="A1BADC44"/>
    <w:lvl w:ilvl="0" w:tplc="AFC00D22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19344DA0">
      <w:start w:val="1"/>
      <w:numFmt w:val="lowerLetter"/>
      <w:lvlText w:val="%2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 w:tplc="77DA7E9A">
      <w:numFmt w:val="none"/>
      <w:lvlText w:val=""/>
      <w:lvlJc w:val="left"/>
      <w:pPr>
        <w:tabs>
          <w:tab w:val="num" w:pos="360"/>
        </w:tabs>
      </w:pPr>
    </w:lvl>
    <w:lvl w:ilvl="3" w:tplc="51FCAE06">
      <w:numFmt w:val="none"/>
      <w:lvlText w:val=""/>
      <w:lvlJc w:val="left"/>
      <w:pPr>
        <w:tabs>
          <w:tab w:val="num" w:pos="360"/>
        </w:tabs>
      </w:pPr>
    </w:lvl>
    <w:lvl w:ilvl="4" w:tplc="B0C4FBC2">
      <w:numFmt w:val="none"/>
      <w:lvlText w:val=""/>
      <w:lvlJc w:val="left"/>
      <w:pPr>
        <w:tabs>
          <w:tab w:val="num" w:pos="360"/>
        </w:tabs>
      </w:pPr>
    </w:lvl>
    <w:lvl w:ilvl="5" w:tplc="CEB48126">
      <w:numFmt w:val="none"/>
      <w:lvlText w:val=""/>
      <w:lvlJc w:val="left"/>
      <w:pPr>
        <w:tabs>
          <w:tab w:val="num" w:pos="360"/>
        </w:tabs>
      </w:pPr>
    </w:lvl>
    <w:lvl w:ilvl="6" w:tplc="F74CC20E">
      <w:numFmt w:val="none"/>
      <w:lvlText w:val=""/>
      <w:lvlJc w:val="left"/>
      <w:pPr>
        <w:tabs>
          <w:tab w:val="num" w:pos="360"/>
        </w:tabs>
      </w:pPr>
    </w:lvl>
    <w:lvl w:ilvl="7" w:tplc="1E3653F0">
      <w:numFmt w:val="none"/>
      <w:lvlText w:val=""/>
      <w:lvlJc w:val="left"/>
      <w:pPr>
        <w:tabs>
          <w:tab w:val="num" w:pos="360"/>
        </w:tabs>
      </w:pPr>
    </w:lvl>
    <w:lvl w:ilvl="8" w:tplc="AB0C96F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3C537B89"/>
    <w:multiLevelType w:val="hybridMultilevel"/>
    <w:tmpl w:val="F61C3B48"/>
    <w:lvl w:ilvl="0" w:tplc="7DD009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3D2276F2"/>
    <w:multiLevelType w:val="hybridMultilevel"/>
    <w:tmpl w:val="F3AA68DE"/>
    <w:lvl w:ilvl="0" w:tplc="D6AC20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3137B0"/>
    <w:multiLevelType w:val="hybridMultilevel"/>
    <w:tmpl w:val="9C5AA4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72E056F"/>
    <w:multiLevelType w:val="hybridMultilevel"/>
    <w:tmpl w:val="375895FE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0">
    <w:nsid w:val="4FC63506"/>
    <w:multiLevelType w:val="hybridMultilevel"/>
    <w:tmpl w:val="333A93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2720CA"/>
    <w:multiLevelType w:val="hybridMultilevel"/>
    <w:tmpl w:val="5CE40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</w:lvl>
    <w:lvl w:ilvl="3" w:tplc="A92A517C">
      <w:numFmt w:val="none"/>
      <w:lvlText w:val=""/>
      <w:lvlJc w:val="left"/>
      <w:pPr>
        <w:tabs>
          <w:tab w:val="num" w:pos="360"/>
        </w:tabs>
      </w:pPr>
    </w:lvl>
    <w:lvl w:ilvl="4" w:tplc="7C7E7876">
      <w:numFmt w:val="none"/>
      <w:lvlText w:val=""/>
      <w:lvlJc w:val="left"/>
      <w:pPr>
        <w:tabs>
          <w:tab w:val="num" w:pos="360"/>
        </w:tabs>
      </w:pPr>
    </w:lvl>
    <w:lvl w:ilvl="5" w:tplc="B2E48B50">
      <w:numFmt w:val="none"/>
      <w:lvlText w:val=""/>
      <w:lvlJc w:val="left"/>
      <w:pPr>
        <w:tabs>
          <w:tab w:val="num" w:pos="360"/>
        </w:tabs>
      </w:pPr>
    </w:lvl>
    <w:lvl w:ilvl="6" w:tplc="E46A658A">
      <w:numFmt w:val="none"/>
      <w:lvlText w:val=""/>
      <w:lvlJc w:val="left"/>
      <w:pPr>
        <w:tabs>
          <w:tab w:val="num" w:pos="360"/>
        </w:tabs>
      </w:pPr>
    </w:lvl>
    <w:lvl w:ilvl="7" w:tplc="D1E03656">
      <w:numFmt w:val="none"/>
      <w:lvlText w:val=""/>
      <w:lvlJc w:val="left"/>
      <w:pPr>
        <w:tabs>
          <w:tab w:val="num" w:pos="360"/>
        </w:tabs>
      </w:pPr>
    </w:lvl>
    <w:lvl w:ilvl="8" w:tplc="DEEA7B4C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>
    <w:nsid w:val="597A6ACC"/>
    <w:multiLevelType w:val="hybridMultilevel"/>
    <w:tmpl w:val="A5AC6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D668B3"/>
    <w:multiLevelType w:val="hybridMultilevel"/>
    <w:tmpl w:val="D87A7D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5C93386C"/>
    <w:multiLevelType w:val="hybridMultilevel"/>
    <w:tmpl w:val="507E4886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74BA6848">
      <w:start w:val="167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67EB0151"/>
    <w:multiLevelType w:val="hybridMultilevel"/>
    <w:tmpl w:val="6C3475C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341FE4"/>
    <w:multiLevelType w:val="hybridMultilevel"/>
    <w:tmpl w:val="6EF88CAA"/>
    <w:lvl w:ilvl="0" w:tplc="188C15FA">
      <w:start w:val="1"/>
      <w:numFmt w:val="bullet"/>
      <w:lvlText w:val=""/>
      <w:lvlJc w:val="left"/>
      <w:pPr>
        <w:tabs>
          <w:tab w:val="num" w:pos="1963"/>
        </w:tabs>
        <w:ind w:left="1963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42">
    <w:nsid w:val="738F18B9"/>
    <w:multiLevelType w:val="hybridMultilevel"/>
    <w:tmpl w:val="EE90D000"/>
    <w:lvl w:ilvl="0" w:tplc="2FEA8A1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7C4AB2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4E643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76C16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0AC33B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2B8194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770F03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B9A05E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D3ED40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74F57F9"/>
    <w:multiLevelType w:val="hybridMultilevel"/>
    <w:tmpl w:val="4F18D742"/>
    <w:lvl w:ilvl="0" w:tplc="188C15FA">
      <w:start w:val="1"/>
      <w:numFmt w:val="bullet"/>
      <w:lvlText w:val=""/>
      <w:lvlJc w:val="left"/>
      <w:pPr>
        <w:tabs>
          <w:tab w:val="num" w:pos="1963"/>
        </w:tabs>
        <w:ind w:left="1963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1"/>
  </w:num>
  <w:num w:numId="2">
    <w:abstractNumId w:val="21"/>
  </w:num>
  <w:num w:numId="3">
    <w:abstractNumId w:val="14"/>
  </w:num>
  <w:num w:numId="4">
    <w:abstractNumId w:val="8"/>
  </w:num>
  <w:num w:numId="5">
    <w:abstractNumId w:val="25"/>
  </w:num>
  <w:num w:numId="6">
    <w:abstractNumId w:val="36"/>
  </w:num>
  <w:num w:numId="7">
    <w:abstractNumId w:val="15"/>
  </w:num>
  <w:num w:numId="8">
    <w:abstractNumId w:val="10"/>
  </w:num>
  <w:num w:numId="9">
    <w:abstractNumId w:val="42"/>
  </w:num>
  <w:num w:numId="10">
    <w:abstractNumId w:val="2"/>
  </w:num>
  <w:num w:numId="11">
    <w:abstractNumId w:val="9"/>
  </w:num>
  <w:num w:numId="12">
    <w:abstractNumId w:val="16"/>
  </w:num>
  <w:num w:numId="13">
    <w:abstractNumId w:val="3"/>
  </w:num>
  <w:num w:numId="14">
    <w:abstractNumId w:val="44"/>
  </w:num>
  <w:num w:numId="15">
    <w:abstractNumId w:val="33"/>
  </w:num>
  <w:num w:numId="16">
    <w:abstractNumId w:val="27"/>
  </w:num>
  <w:num w:numId="17">
    <w:abstractNumId w:val="29"/>
  </w:num>
  <w:num w:numId="18">
    <w:abstractNumId w:val="6"/>
  </w:num>
  <w:num w:numId="19">
    <w:abstractNumId w:val="7"/>
  </w:num>
  <w:num w:numId="20">
    <w:abstractNumId w:val="20"/>
  </w:num>
  <w:num w:numId="21">
    <w:abstractNumId w:val="24"/>
  </w:num>
  <w:num w:numId="22">
    <w:abstractNumId w:val="32"/>
  </w:num>
  <w:num w:numId="23">
    <w:abstractNumId w:val="17"/>
  </w:num>
  <w:num w:numId="24">
    <w:abstractNumId w:val="34"/>
  </w:num>
  <w:num w:numId="25">
    <w:abstractNumId w:val="1"/>
  </w:num>
  <w:num w:numId="26">
    <w:abstractNumId w:val="0"/>
  </w:num>
  <w:num w:numId="27">
    <w:abstractNumId w:val="5"/>
  </w:num>
  <w:num w:numId="28">
    <w:abstractNumId w:val="41"/>
  </w:num>
  <w:num w:numId="29">
    <w:abstractNumId w:val="43"/>
  </w:num>
  <w:num w:numId="30">
    <w:abstractNumId w:val="35"/>
  </w:num>
  <w:num w:numId="31">
    <w:abstractNumId w:val="19"/>
  </w:num>
  <w:num w:numId="32">
    <w:abstractNumId w:val="31"/>
  </w:num>
  <w:num w:numId="33">
    <w:abstractNumId w:val="13"/>
  </w:num>
  <w:num w:numId="34">
    <w:abstractNumId w:val="30"/>
  </w:num>
  <w:num w:numId="35">
    <w:abstractNumId w:val="40"/>
  </w:num>
  <w:num w:numId="36">
    <w:abstractNumId w:val="18"/>
  </w:num>
  <w:num w:numId="37">
    <w:abstractNumId w:val="23"/>
  </w:num>
  <w:num w:numId="38">
    <w:abstractNumId w:val="22"/>
  </w:num>
  <w:num w:numId="39">
    <w:abstractNumId w:val="28"/>
  </w:num>
  <w:num w:numId="40">
    <w:abstractNumId w:val="37"/>
  </w:num>
  <w:num w:numId="41">
    <w:abstractNumId w:val="12"/>
  </w:num>
  <w:num w:numId="42">
    <w:abstractNumId w:val="26"/>
  </w:num>
  <w:num w:numId="43">
    <w:abstractNumId w:val="38"/>
  </w:num>
  <w:num w:numId="44">
    <w:abstractNumId w:val="26"/>
  </w:num>
  <w:num w:numId="45">
    <w:abstractNumId w:val="39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80"/>
    <w:rsid w:val="00017B0B"/>
    <w:rsid w:val="00022180"/>
    <w:rsid w:val="0004204B"/>
    <w:rsid w:val="000500DA"/>
    <w:rsid w:val="00060482"/>
    <w:rsid w:val="0006203A"/>
    <w:rsid w:val="00094DB9"/>
    <w:rsid w:val="000A23E2"/>
    <w:rsid w:val="000A768D"/>
    <w:rsid w:val="000B025A"/>
    <w:rsid w:val="000C5AB6"/>
    <w:rsid w:val="000E01AE"/>
    <w:rsid w:val="000E4DCD"/>
    <w:rsid w:val="001137B5"/>
    <w:rsid w:val="001255C5"/>
    <w:rsid w:val="00130834"/>
    <w:rsid w:val="00133995"/>
    <w:rsid w:val="001606C6"/>
    <w:rsid w:val="00163308"/>
    <w:rsid w:val="001676A4"/>
    <w:rsid w:val="00167F0C"/>
    <w:rsid w:val="00191BC7"/>
    <w:rsid w:val="001A2AC1"/>
    <w:rsid w:val="001B3E93"/>
    <w:rsid w:val="001B6D99"/>
    <w:rsid w:val="001C204C"/>
    <w:rsid w:val="001C22FC"/>
    <w:rsid w:val="001D04CC"/>
    <w:rsid w:val="001D7792"/>
    <w:rsid w:val="001E1CEF"/>
    <w:rsid w:val="001E3950"/>
    <w:rsid w:val="001E6B3A"/>
    <w:rsid w:val="001F0537"/>
    <w:rsid w:val="001F18EA"/>
    <w:rsid w:val="001F3BE9"/>
    <w:rsid w:val="00201BC8"/>
    <w:rsid w:val="00217B0C"/>
    <w:rsid w:val="002220C0"/>
    <w:rsid w:val="002345FB"/>
    <w:rsid w:val="002401E3"/>
    <w:rsid w:val="002945CE"/>
    <w:rsid w:val="002952A0"/>
    <w:rsid w:val="002A3BF2"/>
    <w:rsid w:val="002F3D72"/>
    <w:rsid w:val="0031683B"/>
    <w:rsid w:val="00334567"/>
    <w:rsid w:val="00354519"/>
    <w:rsid w:val="003C3356"/>
    <w:rsid w:val="003D0263"/>
    <w:rsid w:val="003D31D3"/>
    <w:rsid w:val="003D7CB5"/>
    <w:rsid w:val="003F665C"/>
    <w:rsid w:val="00417D2C"/>
    <w:rsid w:val="00420B64"/>
    <w:rsid w:val="00422208"/>
    <w:rsid w:val="00443D46"/>
    <w:rsid w:val="004457D3"/>
    <w:rsid w:val="00464642"/>
    <w:rsid w:val="004906FF"/>
    <w:rsid w:val="004955FE"/>
    <w:rsid w:val="004B30A6"/>
    <w:rsid w:val="004B3520"/>
    <w:rsid w:val="004D5183"/>
    <w:rsid w:val="0051005F"/>
    <w:rsid w:val="0051251A"/>
    <w:rsid w:val="00530255"/>
    <w:rsid w:val="00531880"/>
    <w:rsid w:val="005333AA"/>
    <w:rsid w:val="0054524A"/>
    <w:rsid w:val="0058056D"/>
    <w:rsid w:val="005811F1"/>
    <w:rsid w:val="005B2703"/>
    <w:rsid w:val="005E6FEC"/>
    <w:rsid w:val="005F040F"/>
    <w:rsid w:val="0060259F"/>
    <w:rsid w:val="0060639B"/>
    <w:rsid w:val="00617145"/>
    <w:rsid w:val="0062245E"/>
    <w:rsid w:val="00627923"/>
    <w:rsid w:val="0064317C"/>
    <w:rsid w:val="00671D93"/>
    <w:rsid w:val="00673907"/>
    <w:rsid w:val="0068568B"/>
    <w:rsid w:val="006A1ADF"/>
    <w:rsid w:val="006C4727"/>
    <w:rsid w:val="006C5653"/>
    <w:rsid w:val="006D3013"/>
    <w:rsid w:val="006E57BA"/>
    <w:rsid w:val="006E7596"/>
    <w:rsid w:val="006F6386"/>
    <w:rsid w:val="007018CB"/>
    <w:rsid w:val="00703075"/>
    <w:rsid w:val="00706047"/>
    <w:rsid w:val="00723B7D"/>
    <w:rsid w:val="007243B2"/>
    <w:rsid w:val="00737CBB"/>
    <w:rsid w:val="00746BDF"/>
    <w:rsid w:val="0075196F"/>
    <w:rsid w:val="00782E05"/>
    <w:rsid w:val="007C6CF6"/>
    <w:rsid w:val="007D3E22"/>
    <w:rsid w:val="007D3FB6"/>
    <w:rsid w:val="007E37A1"/>
    <w:rsid w:val="007F32FC"/>
    <w:rsid w:val="00803F20"/>
    <w:rsid w:val="008231FF"/>
    <w:rsid w:val="00856B5C"/>
    <w:rsid w:val="00867323"/>
    <w:rsid w:val="00881032"/>
    <w:rsid w:val="00895DDD"/>
    <w:rsid w:val="008A0A8D"/>
    <w:rsid w:val="008B44FF"/>
    <w:rsid w:val="008F4186"/>
    <w:rsid w:val="00910371"/>
    <w:rsid w:val="00931C70"/>
    <w:rsid w:val="00937B2F"/>
    <w:rsid w:val="00937C2F"/>
    <w:rsid w:val="009455E4"/>
    <w:rsid w:val="009475A2"/>
    <w:rsid w:val="00952D24"/>
    <w:rsid w:val="00965C80"/>
    <w:rsid w:val="00977CB8"/>
    <w:rsid w:val="00985043"/>
    <w:rsid w:val="009C23DF"/>
    <w:rsid w:val="009C7BDB"/>
    <w:rsid w:val="009D3570"/>
    <w:rsid w:val="009D3D27"/>
    <w:rsid w:val="00A12AD3"/>
    <w:rsid w:val="00A15828"/>
    <w:rsid w:val="00A255CE"/>
    <w:rsid w:val="00A25D45"/>
    <w:rsid w:val="00A4176E"/>
    <w:rsid w:val="00A42508"/>
    <w:rsid w:val="00A55314"/>
    <w:rsid w:val="00A660F4"/>
    <w:rsid w:val="00AF4702"/>
    <w:rsid w:val="00B152DF"/>
    <w:rsid w:val="00B24289"/>
    <w:rsid w:val="00B40C1F"/>
    <w:rsid w:val="00B63589"/>
    <w:rsid w:val="00B8008D"/>
    <w:rsid w:val="00B8081A"/>
    <w:rsid w:val="00B94E87"/>
    <w:rsid w:val="00B97A38"/>
    <w:rsid w:val="00BA208D"/>
    <w:rsid w:val="00BB1751"/>
    <w:rsid w:val="00BF0021"/>
    <w:rsid w:val="00C1159D"/>
    <w:rsid w:val="00C131CF"/>
    <w:rsid w:val="00C13498"/>
    <w:rsid w:val="00C64D81"/>
    <w:rsid w:val="00C74C4D"/>
    <w:rsid w:val="00C917E1"/>
    <w:rsid w:val="00C97C11"/>
    <w:rsid w:val="00CA7BE9"/>
    <w:rsid w:val="00CB1237"/>
    <w:rsid w:val="00CD71B5"/>
    <w:rsid w:val="00CE1E9E"/>
    <w:rsid w:val="00CF1AF2"/>
    <w:rsid w:val="00CF217C"/>
    <w:rsid w:val="00CF6F8A"/>
    <w:rsid w:val="00D05AA3"/>
    <w:rsid w:val="00D05C1E"/>
    <w:rsid w:val="00D10A58"/>
    <w:rsid w:val="00D15550"/>
    <w:rsid w:val="00D16F29"/>
    <w:rsid w:val="00D33E9F"/>
    <w:rsid w:val="00D43964"/>
    <w:rsid w:val="00D51854"/>
    <w:rsid w:val="00D70AF1"/>
    <w:rsid w:val="00D7332E"/>
    <w:rsid w:val="00D776AD"/>
    <w:rsid w:val="00D80FFE"/>
    <w:rsid w:val="00D93E93"/>
    <w:rsid w:val="00DB1DA3"/>
    <w:rsid w:val="00DB70B7"/>
    <w:rsid w:val="00DC5CAB"/>
    <w:rsid w:val="00DD0439"/>
    <w:rsid w:val="00E27256"/>
    <w:rsid w:val="00E33AE3"/>
    <w:rsid w:val="00E53649"/>
    <w:rsid w:val="00E61662"/>
    <w:rsid w:val="00E66EBB"/>
    <w:rsid w:val="00E877D4"/>
    <w:rsid w:val="00E948BF"/>
    <w:rsid w:val="00E97C46"/>
    <w:rsid w:val="00EA59D4"/>
    <w:rsid w:val="00EB5DAA"/>
    <w:rsid w:val="00EB7831"/>
    <w:rsid w:val="00EC1C41"/>
    <w:rsid w:val="00EC287F"/>
    <w:rsid w:val="00ED58A2"/>
    <w:rsid w:val="00ED66FE"/>
    <w:rsid w:val="00EF68CA"/>
    <w:rsid w:val="00F51BE3"/>
    <w:rsid w:val="00F617EC"/>
    <w:rsid w:val="00F76E98"/>
    <w:rsid w:val="00F9557A"/>
    <w:rsid w:val="00FB2240"/>
    <w:rsid w:val="00FB3B18"/>
    <w:rsid w:val="00FE06A5"/>
    <w:rsid w:val="00FE0CBB"/>
    <w:rsid w:val="00FF46E1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B3520"/>
    <w:rPr>
      <w:sz w:val="24"/>
      <w:szCs w:val="24"/>
    </w:rPr>
  </w:style>
  <w:style w:type="paragraph" w:styleId="10">
    <w:name w:val="heading 1"/>
    <w:basedOn w:val="a0"/>
    <w:next w:val="a0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4B3520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4B3520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4B3520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4B3520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4B3520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4B3520"/>
    <w:rPr>
      <w:rFonts w:ascii="Arial" w:hAnsi="Arial"/>
      <w:szCs w:val="20"/>
    </w:rPr>
  </w:style>
  <w:style w:type="paragraph" w:styleId="a4">
    <w:name w:val="Title"/>
    <w:basedOn w:val="a0"/>
    <w:qFormat/>
    <w:rsid w:val="004B3520"/>
    <w:pPr>
      <w:jc w:val="center"/>
    </w:pPr>
    <w:rPr>
      <w:b/>
      <w:szCs w:val="20"/>
    </w:rPr>
  </w:style>
  <w:style w:type="paragraph" w:styleId="a5">
    <w:name w:val="Body Text"/>
    <w:basedOn w:val="a0"/>
    <w:rsid w:val="004B3520"/>
    <w:pPr>
      <w:spacing w:after="120"/>
    </w:pPr>
  </w:style>
  <w:style w:type="paragraph" w:styleId="a6">
    <w:name w:val="Body Text Indent"/>
    <w:basedOn w:val="a0"/>
    <w:rsid w:val="004B3520"/>
    <w:pPr>
      <w:ind w:left="720"/>
    </w:pPr>
    <w:rPr>
      <w:szCs w:val="20"/>
    </w:rPr>
  </w:style>
  <w:style w:type="paragraph" w:styleId="a7">
    <w:name w:val="List"/>
    <w:basedOn w:val="a0"/>
    <w:rsid w:val="004B3520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4B3520"/>
  </w:style>
  <w:style w:type="paragraph" w:styleId="30">
    <w:name w:val="Body Text Indent 3"/>
    <w:basedOn w:val="a0"/>
    <w:rsid w:val="004B3520"/>
    <w:pPr>
      <w:ind w:left="284"/>
    </w:pPr>
    <w:rPr>
      <w:szCs w:val="20"/>
    </w:rPr>
  </w:style>
  <w:style w:type="paragraph" w:styleId="31">
    <w:name w:val="Body Text 3"/>
    <w:basedOn w:val="a0"/>
    <w:rsid w:val="004B3520"/>
    <w:pPr>
      <w:ind w:right="186"/>
    </w:pPr>
    <w:rPr>
      <w:szCs w:val="20"/>
    </w:rPr>
  </w:style>
  <w:style w:type="paragraph" w:styleId="aa">
    <w:name w:val="header"/>
    <w:basedOn w:val="a0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4B35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4B352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rsid w:val="004B3520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4B352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4B352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e">
    <w:name w:val="Balloon Text"/>
    <w:basedOn w:val="a0"/>
    <w:semiHidden/>
    <w:rsid w:val="004B3520"/>
    <w:rPr>
      <w:rFonts w:ascii="Tahoma" w:hAnsi="Tahoma" w:cs="Tahoma"/>
      <w:sz w:val="16"/>
      <w:szCs w:val="16"/>
    </w:rPr>
  </w:style>
  <w:style w:type="table" w:styleId="af">
    <w:name w:val="Table Grid"/>
    <w:basedOn w:val="a2"/>
    <w:rsid w:val="006F63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qFormat/>
    <w:rsid w:val="00464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B3520"/>
    <w:rPr>
      <w:sz w:val="24"/>
      <w:szCs w:val="24"/>
    </w:rPr>
  </w:style>
  <w:style w:type="paragraph" w:styleId="10">
    <w:name w:val="heading 1"/>
    <w:basedOn w:val="a0"/>
    <w:next w:val="a0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4B3520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4B3520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4B3520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4B3520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4B3520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4B3520"/>
    <w:rPr>
      <w:rFonts w:ascii="Arial" w:hAnsi="Arial"/>
      <w:szCs w:val="20"/>
    </w:rPr>
  </w:style>
  <w:style w:type="paragraph" w:styleId="a4">
    <w:name w:val="Title"/>
    <w:basedOn w:val="a0"/>
    <w:qFormat/>
    <w:rsid w:val="004B3520"/>
    <w:pPr>
      <w:jc w:val="center"/>
    </w:pPr>
    <w:rPr>
      <w:b/>
      <w:szCs w:val="20"/>
    </w:rPr>
  </w:style>
  <w:style w:type="paragraph" w:styleId="a5">
    <w:name w:val="Body Text"/>
    <w:basedOn w:val="a0"/>
    <w:rsid w:val="004B3520"/>
    <w:pPr>
      <w:spacing w:after="120"/>
    </w:pPr>
  </w:style>
  <w:style w:type="paragraph" w:styleId="a6">
    <w:name w:val="Body Text Indent"/>
    <w:basedOn w:val="a0"/>
    <w:rsid w:val="004B3520"/>
    <w:pPr>
      <w:ind w:left="720"/>
    </w:pPr>
    <w:rPr>
      <w:szCs w:val="20"/>
    </w:rPr>
  </w:style>
  <w:style w:type="paragraph" w:styleId="a7">
    <w:name w:val="List"/>
    <w:basedOn w:val="a0"/>
    <w:rsid w:val="004B3520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4B3520"/>
  </w:style>
  <w:style w:type="paragraph" w:styleId="30">
    <w:name w:val="Body Text Indent 3"/>
    <w:basedOn w:val="a0"/>
    <w:rsid w:val="004B3520"/>
    <w:pPr>
      <w:ind w:left="284"/>
    </w:pPr>
    <w:rPr>
      <w:szCs w:val="20"/>
    </w:rPr>
  </w:style>
  <w:style w:type="paragraph" w:styleId="31">
    <w:name w:val="Body Text 3"/>
    <w:basedOn w:val="a0"/>
    <w:rsid w:val="004B3520"/>
    <w:pPr>
      <w:ind w:right="186"/>
    </w:pPr>
    <w:rPr>
      <w:szCs w:val="20"/>
    </w:rPr>
  </w:style>
  <w:style w:type="paragraph" w:styleId="aa">
    <w:name w:val="header"/>
    <w:basedOn w:val="a0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4B35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4B352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rsid w:val="004B3520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4B352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4B352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e">
    <w:name w:val="Balloon Text"/>
    <w:basedOn w:val="a0"/>
    <w:semiHidden/>
    <w:rsid w:val="004B3520"/>
    <w:rPr>
      <w:rFonts w:ascii="Tahoma" w:hAnsi="Tahoma" w:cs="Tahoma"/>
      <w:sz w:val="16"/>
      <w:szCs w:val="16"/>
    </w:rPr>
  </w:style>
  <w:style w:type="table" w:styleId="af">
    <w:name w:val="Table Grid"/>
    <w:basedOn w:val="a2"/>
    <w:rsid w:val="006F63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qFormat/>
    <w:rsid w:val="00464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2120</Words>
  <Characters>16025</Characters>
  <Application>Microsoft Office Word</Application>
  <DocSecurity>0</DocSecurity>
  <Lines>133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9</cp:revision>
  <cp:lastPrinted>2013-07-11T12:17:00Z</cp:lastPrinted>
  <dcterms:created xsi:type="dcterms:W3CDTF">2013-07-11T11:54:00Z</dcterms:created>
  <dcterms:modified xsi:type="dcterms:W3CDTF">2013-07-23T12:15:00Z</dcterms:modified>
</cp:coreProperties>
</file>